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250" w:type="pct"/>
        <w:jc w:val="center"/>
        <w:tblCellSpacing w:w="15" w:type="dxa"/>
        <w:tblCellMar>
          <w:top w:w="15" w:type="dxa"/>
          <w:left w:w="15" w:type="dxa"/>
          <w:bottom w:w="15" w:type="dxa"/>
          <w:right w:w="15" w:type="dxa"/>
        </w:tblCellMar>
        <w:tblLook w:val="04A0" w:firstRow="1" w:lastRow="0" w:firstColumn="1" w:lastColumn="0" w:noHBand="0" w:noVBand="1"/>
      </w:tblPr>
      <w:tblGrid>
        <w:gridCol w:w="8076"/>
      </w:tblGrid>
      <w:tr w:rsidR="00AF20AB" w:rsidRPr="00AF20AB" w:rsidTr="00AF20AB">
        <w:trPr>
          <w:tblCellSpacing w:w="15" w:type="dxa"/>
          <w:jc w:val="center"/>
        </w:trPr>
        <w:tc>
          <w:tcPr>
            <w:tcW w:w="0" w:type="auto"/>
            <w:vAlign w:val="center"/>
            <w:hideMark/>
          </w:tcPr>
          <w:tbl>
            <w:tblPr>
              <w:tblW w:w="7970" w:type="dxa"/>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5612"/>
              <w:gridCol w:w="2358"/>
            </w:tblGrid>
            <w:tr w:rsidR="00AF20AB" w:rsidRPr="00AF20AB" w:rsidTr="00477B2C">
              <w:trPr>
                <w:tblCellSpacing w:w="0" w:type="dxa"/>
              </w:trPr>
              <w:tc>
                <w:tcPr>
                  <w:tcW w:w="3521" w:type="pct"/>
                  <w:tcBorders>
                    <w:top w:val="outset" w:sz="6" w:space="0" w:color="004C5A"/>
                    <w:left w:val="outset" w:sz="6" w:space="0" w:color="004C5A"/>
                    <w:bottom w:val="outset" w:sz="6" w:space="0" w:color="004C5A"/>
                    <w:right w:val="outset" w:sz="6" w:space="0" w:color="004C5A"/>
                  </w:tcBorders>
                  <w:vAlign w:val="center"/>
                  <w:hideMark/>
                </w:tcPr>
                <w:p w:rsidR="00AF20AB" w:rsidRPr="00AF20AB" w:rsidRDefault="00AF20AB" w:rsidP="00AF20AB">
                  <w:pPr>
                    <w:spacing w:after="0" w:line="240" w:lineRule="auto"/>
                    <w:jc w:val="center"/>
                    <w:rPr>
                      <w:rFonts w:ascii="Arial Narrow" w:eastAsia="Times New Roman" w:hAnsi="Arial Narrow" w:cs="Times New Roman"/>
                      <w:b/>
                      <w:bCs/>
                      <w:color w:val="000000"/>
                      <w:sz w:val="24"/>
                      <w:szCs w:val="24"/>
                      <w:lang w:eastAsia="es-CO"/>
                    </w:rPr>
                  </w:pPr>
                  <w:r w:rsidRPr="00AF20AB">
                    <w:rPr>
                      <w:rFonts w:ascii="Arial Narrow" w:eastAsia="Times New Roman" w:hAnsi="Arial Narrow" w:cs="Times New Roman"/>
                      <w:b/>
                      <w:bCs/>
                      <w:color w:val="000000"/>
                      <w:sz w:val="24"/>
                      <w:szCs w:val="24"/>
                      <w:lang w:eastAsia="es-CO"/>
                    </w:rPr>
                    <w:t>TRATAMIENTO PENITENCIARIO </w:t>
                  </w:r>
                  <w:r>
                    <w:rPr>
                      <w:rStyle w:val="Refdenotaalpie"/>
                      <w:rFonts w:ascii="Arial Narrow" w:eastAsia="Times New Roman" w:hAnsi="Arial Narrow" w:cs="Times New Roman"/>
                      <w:b/>
                      <w:bCs/>
                      <w:color w:val="000000"/>
                      <w:sz w:val="24"/>
                      <w:szCs w:val="24"/>
                      <w:lang w:eastAsia="es-CO"/>
                    </w:rPr>
                    <w:footnoteReference w:id="1"/>
                  </w:r>
                </w:p>
              </w:tc>
              <w:tc>
                <w:tcPr>
                  <w:tcW w:w="1479" w:type="pct"/>
                  <w:tcBorders>
                    <w:top w:val="outset" w:sz="6" w:space="0" w:color="004C5A"/>
                    <w:left w:val="outset" w:sz="6" w:space="0" w:color="004C5A"/>
                    <w:bottom w:val="outset" w:sz="6" w:space="0" w:color="004C5A"/>
                    <w:right w:val="outset" w:sz="6" w:space="0" w:color="004C5A"/>
                  </w:tcBorders>
                  <w:tcMar>
                    <w:top w:w="0" w:type="dxa"/>
                    <w:left w:w="75" w:type="dxa"/>
                    <w:bottom w:w="0" w:type="dxa"/>
                    <w:right w:w="0" w:type="dxa"/>
                  </w:tcMar>
                  <w:vAlign w:val="center"/>
                  <w:hideMark/>
                </w:tcPr>
                <w:p w:rsidR="00AF20AB" w:rsidRPr="00AF20AB" w:rsidRDefault="00AF20AB" w:rsidP="00AF20AB">
                  <w:pPr>
                    <w:spacing w:after="0" w:line="240" w:lineRule="auto"/>
                    <w:rPr>
                      <w:rFonts w:ascii="Arial Narrow" w:eastAsia="Times New Roman" w:hAnsi="Arial Narrow" w:cs="Times New Roman"/>
                      <w:b/>
                      <w:bCs/>
                      <w:color w:val="000000"/>
                      <w:sz w:val="24"/>
                      <w:szCs w:val="24"/>
                      <w:lang w:eastAsia="es-CO"/>
                    </w:rPr>
                  </w:pPr>
                  <w:r w:rsidRPr="00AF20AB">
                    <w:rPr>
                      <w:rFonts w:ascii="Arial Narrow" w:eastAsia="Times New Roman" w:hAnsi="Arial Narrow" w:cs="Times New Roman"/>
                      <w:b/>
                      <w:bCs/>
                      <w:color w:val="000000"/>
                      <w:sz w:val="24"/>
                      <w:szCs w:val="24"/>
                      <w:lang w:eastAsia="es-CO"/>
                    </w:rPr>
                    <w:t xml:space="preserve">CÓDIGO: </w:t>
                  </w:r>
                  <w:bookmarkStart w:id="0" w:name="_GoBack"/>
                  <w:r w:rsidRPr="00AF20AB">
                    <w:rPr>
                      <w:rFonts w:ascii="Arial Narrow" w:eastAsia="Times New Roman" w:hAnsi="Arial Narrow" w:cs="Times New Roman"/>
                      <w:b/>
                      <w:bCs/>
                      <w:color w:val="000000"/>
                      <w:sz w:val="24"/>
                      <w:szCs w:val="24"/>
                      <w:lang w:eastAsia="es-CO"/>
                    </w:rPr>
                    <w:t>PM-</w:t>
                  </w:r>
                  <w:proofErr w:type="spellStart"/>
                  <w:r w:rsidRPr="00AF20AB">
                    <w:rPr>
                      <w:rFonts w:ascii="Arial Narrow" w:eastAsia="Times New Roman" w:hAnsi="Arial Narrow" w:cs="Times New Roman"/>
                      <w:b/>
                      <w:bCs/>
                      <w:color w:val="000000"/>
                      <w:sz w:val="24"/>
                      <w:szCs w:val="24"/>
                      <w:lang w:eastAsia="es-CO"/>
                    </w:rPr>
                    <w:t>TP</w:t>
                  </w:r>
                  <w:proofErr w:type="spellEnd"/>
                  <w:r w:rsidRPr="00AF20AB">
                    <w:rPr>
                      <w:rFonts w:ascii="Arial Narrow" w:eastAsia="Times New Roman" w:hAnsi="Arial Narrow" w:cs="Times New Roman"/>
                      <w:b/>
                      <w:bCs/>
                      <w:color w:val="000000"/>
                      <w:sz w:val="24"/>
                      <w:szCs w:val="24"/>
                      <w:lang w:eastAsia="es-CO"/>
                    </w:rPr>
                    <w:t>-</w:t>
                  </w:r>
                  <w:proofErr w:type="spellStart"/>
                  <w:r w:rsidRPr="00AF20AB">
                    <w:rPr>
                      <w:rFonts w:ascii="Arial Narrow" w:eastAsia="Times New Roman" w:hAnsi="Arial Narrow" w:cs="Times New Roman"/>
                      <w:b/>
                      <w:bCs/>
                      <w:color w:val="000000"/>
                      <w:sz w:val="24"/>
                      <w:szCs w:val="24"/>
                      <w:lang w:eastAsia="es-CO"/>
                    </w:rPr>
                    <w:t>G08</w:t>
                  </w:r>
                  <w:bookmarkEnd w:id="0"/>
                  <w:proofErr w:type="spellEnd"/>
                </w:p>
              </w:tc>
            </w:tr>
            <w:tr w:rsidR="00AF20AB" w:rsidRPr="00AF20AB" w:rsidTr="00477B2C">
              <w:trPr>
                <w:tblCellSpacing w:w="0" w:type="dxa"/>
              </w:trPr>
              <w:tc>
                <w:tcPr>
                  <w:tcW w:w="0" w:type="auto"/>
                  <w:vMerge w:val="restart"/>
                  <w:tcBorders>
                    <w:top w:val="outset" w:sz="6" w:space="0" w:color="004C5A"/>
                    <w:left w:val="outset" w:sz="6" w:space="0" w:color="004C5A"/>
                    <w:bottom w:val="outset" w:sz="6" w:space="0" w:color="004C5A"/>
                    <w:right w:val="outset" w:sz="6" w:space="0" w:color="004C5A"/>
                  </w:tcBorders>
                  <w:vAlign w:val="center"/>
                  <w:hideMark/>
                </w:tcPr>
                <w:p w:rsidR="00AF20AB" w:rsidRPr="00AF20AB" w:rsidRDefault="00AF20AB" w:rsidP="00AF20AB">
                  <w:pPr>
                    <w:spacing w:after="0" w:line="240" w:lineRule="auto"/>
                    <w:jc w:val="center"/>
                    <w:rPr>
                      <w:rFonts w:ascii="Arial Narrow" w:eastAsia="Times New Roman" w:hAnsi="Arial Narrow" w:cs="Times New Roman"/>
                      <w:b/>
                      <w:bCs/>
                      <w:color w:val="000000"/>
                      <w:sz w:val="24"/>
                      <w:szCs w:val="24"/>
                      <w:lang w:eastAsia="es-CO"/>
                    </w:rPr>
                  </w:pPr>
                  <w:r w:rsidRPr="00AF20AB">
                    <w:rPr>
                      <w:rFonts w:ascii="Arial Narrow" w:eastAsia="Times New Roman" w:hAnsi="Arial Narrow" w:cs="Times New Roman"/>
                      <w:b/>
                      <w:bCs/>
                      <w:color w:val="000000"/>
                      <w:sz w:val="24"/>
                      <w:szCs w:val="24"/>
                      <w:lang w:eastAsia="es-CO"/>
                    </w:rPr>
                    <w:t>GUÍA PARA EL ACCESO AL PROGRAMA DE APOYO ECONÓMICO PARA PPL MATRICULADA EN PROGRAMAS DE EDUCACIÓN SUPERIOR A DISTANCIA EN CONVENIO</w:t>
                  </w:r>
                </w:p>
              </w:tc>
              <w:tc>
                <w:tcPr>
                  <w:tcW w:w="1479" w:type="pct"/>
                  <w:tcBorders>
                    <w:top w:val="outset" w:sz="6" w:space="0" w:color="004C5A"/>
                    <w:left w:val="outset" w:sz="6" w:space="0" w:color="004C5A"/>
                    <w:bottom w:val="outset" w:sz="6" w:space="0" w:color="004C5A"/>
                    <w:right w:val="outset" w:sz="6" w:space="0" w:color="004C5A"/>
                  </w:tcBorders>
                  <w:tcMar>
                    <w:top w:w="0" w:type="dxa"/>
                    <w:left w:w="75" w:type="dxa"/>
                    <w:bottom w:w="0" w:type="dxa"/>
                    <w:right w:w="0" w:type="dxa"/>
                  </w:tcMar>
                  <w:vAlign w:val="center"/>
                  <w:hideMark/>
                </w:tcPr>
                <w:p w:rsidR="00AF20AB" w:rsidRPr="00AF20AB" w:rsidRDefault="00AF20AB" w:rsidP="00AF20AB">
                  <w:pPr>
                    <w:spacing w:after="0" w:line="240" w:lineRule="auto"/>
                    <w:rPr>
                      <w:rFonts w:ascii="Arial Narrow" w:eastAsia="Times New Roman" w:hAnsi="Arial Narrow" w:cs="Times New Roman"/>
                      <w:b/>
                      <w:bCs/>
                      <w:color w:val="000000"/>
                      <w:sz w:val="24"/>
                      <w:szCs w:val="24"/>
                      <w:lang w:eastAsia="es-CO"/>
                    </w:rPr>
                  </w:pPr>
                  <w:r w:rsidRPr="00AF20AB">
                    <w:rPr>
                      <w:rFonts w:ascii="Arial Narrow" w:eastAsia="Times New Roman" w:hAnsi="Arial Narrow" w:cs="Times New Roman"/>
                      <w:b/>
                      <w:bCs/>
                      <w:color w:val="000000"/>
                      <w:sz w:val="24"/>
                      <w:szCs w:val="24"/>
                      <w:lang w:eastAsia="es-CO"/>
                    </w:rPr>
                    <w:t>VERSIÓN: 2</w:t>
                  </w:r>
                </w:p>
              </w:tc>
            </w:tr>
            <w:tr w:rsidR="00AF20AB" w:rsidRPr="00AF20AB" w:rsidTr="00477B2C">
              <w:trPr>
                <w:tblCellSpacing w:w="0" w:type="dxa"/>
              </w:trPr>
              <w:tc>
                <w:tcPr>
                  <w:tcW w:w="0" w:type="auto"/>
                  <w:vMerge/>
                  <w:tcBorders>
                    <w:top w:val="outset" w:sz="6" w:space="0" w:color="004C5A"/>
                    <w:left w:val="outset" w:sz="6" w:space="0" w:color="004C5A"/>
                    <w:bottom w:val="outset" w:sz="6" w:space="0" w:color="004C5A"/>
                    <w:right w:val="outset" w:sz="6" w:space="0" w:color="004C5A"/>
                  </w:tcBorders>
                  <w:tcMar>
                    <w:top w:w="0" w:type="dxa"/>
                    <w:left w:w="75" w:type="dxa"/>
                    <w:bottom w:w="0" w:type="dxa"/>
                    <w:right w:w="0" w:type="dxa"/>
                  </w:tcMar>
                  <w:vAlign w:val="center"/>
                  <w:hideMark/>
                </w:tcPr>
                <w:p w:rsidR="00AF20AB" w:rsidRPr="00AF20AB" w:rsidRDefault="00AF20AB" w:rsidP="00AF20AB">
                  <w:pPr>
                    <w:spacing w:after="0" w:line="240" w:lineRule="auto"/>
                    <w:rPr>
                      <w:rFonts w:ascii="Arial Narrow" w:eastAsia="Times New Roman" w:hAnsi="Arial Narrow" w:cs="Times New Roman"/>
                      <w:b/>
                      <w:bCs/>
                      <w:color w:val="000000"/>
                      <w:sz w:val="24"/>
                      <w:szCs w:val="24"/>
                      <w:lang w:eastAsia="es-CO"/>
                    </w:rPr>
                  </w:pPr>
                </w:p>
              </w:tc>
              <w:tc>
                <w:tcPr>
                  <w:tcW w:w="1479" w:type="pct"/>
                  <w:tcBorders>
                    <w:top w:val="outset" w:sz="6" w:space="0" w:color="004C5A"/>
                    <w:left w:val="outset" w:sz="6" w:space="0" w:color="004C5A"/>
                    <w:bottom w:val="outset" w:sz="6" w:space="0" w:color="004C5A"/>
                    <w:right w:val="outset" w:sz="6" w:space="0" w:color="004C5A"/>
                  </w:tcBorders>
                  <w:tcMar>
                    <w:top w:w="0" w:type="dxa"/>
                    <w:left w:w="75" w:type="dxa"/>
                    <w:bottom w:w="0" w:type="dxa"/>
                    <w:right w:w="0" w:type="dxa"/>
                  </w:tcMar>
                  <w:vAlign w:val="center"/>
                  <w:hideMark/>
                </w:tcPr>
                <w:p w:rsidR="00AF20AB" w:rsidRPr="00AF20AB" w:rsidRDefault="00AF20AB" w:rsidP="00AF20AB">
                  <w:pPr>
                    <w:spacing w:after="0" w:line="240" w:lineRule="auto"/>
                    <w:rPr>
                      <w:rFonts w:ascii="Arial Narrow" w:eastAsia="Times New Roman" w:hAnsi="Arial Narrow" w:cs="Times New Roman"/>
                      <w:b/>
                      <w:bCs/>
                      <w:color w:val="000000"/>
                      <w:sz w:val="24"/>
                      <w:szCs w:val="24"/>
                      <w:lang w:eastAsia="es-CO"/>
                    </w:rPr>
                  </w:pPr>
                  <w:r w:rsidRPr="00AF20AB">
                    <w:rPr>
                      <w:rFonts w:ascii="Arial Narrow" w:eastAsia="Times New Roman" w:hAnsi="Arial Narrow" w:cs="Times New Roman"/>
                      <w:b/>
                      <w:bCs/>
                      <w:color w:val="000000"/>
                      <w:sz w:val="24"/>
                      <w:szCs w:val="24"/>
                      <w:lang w:eastAsia="es-CO"/>
                    </w:rPr>
                    <w:t>FECHA: 15/Mar/2019</w:t>
                  </w:r>
                </w:p>
              </w:tc>
            </w:tr>
          </w:tbl>
          <w:p w:rsidR="00AF20AB" w:rsidRPr="00AF20AB" w:rsidRDefault="00AF20AB" w:rsidP="00AF20AB">
            <w:pPr>
              <w:spacing w:after="0" w:line="240" w:lineRule="auto"/>
              <w:rPr>
                <w:rFonts w:ascii="Times New Roman" w:eastAsia="Times New Roman" w:hAnsi="Times New Roman" w:cs="Times New Roman"/>
                <w:sz w:val="24"/>
                <w:szCs w:val="24"/>
                <w:lang w:eastAsia="es-CO"/>
              </w:rPr>
            </w:pPr>
          </w:p>
        </w:tc>
      </w:tr>
      <w:tr w:rsidR="00AF20AB" w:rsidRPr="00AF20AB" w:rsidTr="00AF20AB">
        <w:trPr>
          <w:trHeight w:val="225"/>
          <w:tblCellSpacing w:w="15" w:type="dxa"/>
          <w:jc w:val="center"/>
        </w:trPr>
        <w:tc>
          <w:tcPr>
            <w:tcW w:w="0" w:type="auto"/>
            <w:vAlign w:val="center"/>
            <w:hideMark/>
          </w:tcPr>
          <w:p w:rsidR="00AF20AB" w:rsidRPr="00AF20AB" w:rsidRDefault="00AF20AB" w:rsidP="00AF20AB">
            <w:pPr>
              <w:spacing w:after="0" w:line="240" w:lineRule="auto"/>
              <w:rPr>
                <w:rFonts w:ascii="Times New Roman" w:eastAsia="Times New Roman" w:hAnsi="Times New Roman" w:cs="Times New Roman"/>
                <w:sz w:val="20"/>
                <w:szCs w:val="20"/>
                <w:lang w:eastAsia="es-CO"/>
              </w:rPr>
            </w:pPr>
          </w:p>
        </w:tc>
      </w:tr>
      <w:tr w:rsidR="00AF20AB" w:rsidRPr="00AF20AB" w:rsidTr="00AF20AB">
        <w:trPr>
          <w:tblCellSpacing w:w="15" w:type="dxa"/>
          <w:jc w:val="center"/>
        </w:trPr>
        <w:tc>
          <w:tcPr>
            <w:tcW w:w="0" w:type="auto"/>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986"/>
            </w:tblGrid>
            <w:tr w:rsidR="00AF20AB" w:rsidRPr="00AF20AB">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
                    <w:gridCol w:w="7950"/>
                  </w:tblGrid>
                  <w:tr w:rsidR="00AF20AB" w:rsidRPr="00AF20AB">
                    <w:trPr>
                      <w:tblCellSpacing w:w="0" w:type="dxa"/>
                    </w:trPr>
                    <w:tc>
                      <w:tcPr>
                        <w:tcW w:w="15" w:type="dxa"/>
                        <w:vAlign w:val="center"/>
                        <w:hideMark/>
                      </w:tcPr>
                      <w:p w:rsidR="00AF20AB" w:rsidRPr="00AF20AB" w:rsidRDefault="00AF20AB" w:rsidP="00AF20AB">
                        <w:pPr>
                          <w:spacing w:after="0" w:line="240" w:lineRule="auto"/>
                          <w:rPr>
                            <w:rFonts w:ascii="Times New Roman" w:eastAsia="Times New Roman" w:hAnsi="Times New Roman" w:cs="Times New Roman"/>
                            <w:sz w:val="20"/>
                            <w:szCs w:val="20"/>
                            <w:lang w:eastAsia="es-CO"/>
                          </w:rPr>
                        </w:pPr>
                      </w:p>
                    </w:tc>
                    <w:tc>
                      <w:tcPr>
                        <w:tcW w:w="5000" w:type="pct"/>
                        <w:shd w:val="clear" w:color="auto" w:fill="004C5A"/>
                        <w:tcMar>
                          <w:top w:w="0" w:type="dxa"/>
                          <w:left w:w="75" w:type="dxa"/>
                          <w:bottom w:w="0" w:type="dxa"/>
                          <w:right w:w="0" w:type="dxa"/>
                        </w:tcMar>
                        <w:vAlign w:val="center"/>
                        <w:hideMark/>
                      </w:tcPr>
                      <w:p w:rsidR="00AF20AB" w:rsidRPr="00AF20AB" w:rsidRDefault="00AF20AB" w:rsidP="00AF20AB">
                        <w:pPr>
                          <w:spacing w:after="0" w:line="240" w:lineRule="auto"/>
                          <w:rPr>
                            <w:rFonts w:ascii="Arial Narrow" w:eastAsia="Times New Roman" w:hAnsi="Arial Narrow" w:cs="Times New Roman"/>
                            <w:b/>
                            <w:bCs/>
                            <w:color w:val="FFFFFF"/>
                            <w:sz w:val="24"/>
                            <w:szCs w:val="24"/>
                            <w:lang w:eastAsia="es-CO"/>
                          </w:rPr>
                        </w:pPr>
                        <w:bookmarkStart w:id="1" w:name="Objetivo"/>
                        <w:r w:rsidRPr="00AF20AB">
                          <w:rPr>
                            <w:rFonts w:ascii="Arial Narrow" w:eastAsia="Times New Roman" w:hAnsi="Arial Narrow" w:cs="Times New Roman"/>
                            <w:b/>
                            <w:bCs/>
                            <w:color w:val="FFFFFF"/>
                            <w:sz w:val="24"/>
                            <w:szCs w:val="24"/>
                            <w:lang w:eastAsia="es-CO"/>
                          </w:rPr>
                          <w:t>Objetivo</w:t>
                        </w:r>
                        <w:bookmarkEnd w:id="1"/>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20AB" w:rsidRPr="00AF20AB">
                    <w:trPr>
                      <w:trHeight w:val="120"/>
                      <w:tblCellSpacing w:w="15" w:type="dxa"/>
                    </w:trPr>
                    <w:tc>
                      <w:tcPr>
                        <w:tcW w:w="0" w:type="auto"/>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7875"/>
                  </w:tblGrid>
                  <w:tr w:rsidR="00AF20AB" w:rsidRPr="00AF20AB">
                    <w:trPr>
                      <w:tblCellSpacing w:w="15" w:type="dxa"/>
                    </w:trPr>
                    <w:tc>
                      <w:tcPr>
                        <w:tcW w:w="15" w:type="dxa"/>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AF20AB" w:rsidRPr="00AF20AB" w:rsidRDefault="00AF20AB" w:rsidP="00AF20AB">
                        <w:pPr>
                          <w:spacing w:after="0" w:line="240" w:lineRule="auto"/>
                          <w:jc w:val="both"/>
                          <w:rPr>
                            <w:rFonts w:ascii="Arial Narrow" w:eastAsia="Times New Roman" w:hAnsi="Arial Narrow" w:cs="Times New Roman"/>
                            <w:color w:val="000000"/>
                            <w:lang w:eastAsia="es-CO"/>
                          </w:rPr>
                        </w:pPr>
                        <w:r w:rsidRPr="00AF20AB">
                          <w:rPr>
                            <w:rFonts w:ascii="Arial Narrow" w:eastAsia="Times New Roman" w:hAnsi="Arial Narrow" w:cs="Times New Roman"/>
                            <w:color w:val="000000"/>
                            <w:lang w:eastAsia="es-CO"/>
                          </w:rPr>
                          <w:t>Determinar las actividades a seguir para la solicitud, estudio y asignación del apoyo económico en el Programa de Educación Superior en la modalidad de educación virtual y/o a distancia, otorgado a la PPL condenados, como estímulo a los logros demostrados en su proceso de resocialización e integración social en las instituciones de educación superior con las que existe convenio.</w:t>
                        </w:r>
                        <w:r w:rsidRPr="00AF20AB">
                          <w:rPr>
                            <w:rFonts w:ascii="Arial Narrow" w:eastAsia="Times New Roman" w:hAnsi="Arial Narrow" w:cs="Times New Roman"/>
                            <w:color w:val="000000"/>
                            <w:lang w:eastAsia="es-CO"/>
                          </w:rPr>
                          <w:br/>
                        </w:r>
                        <w:r w:rsidRPr="00AF20AB">
                          <w:rPr>
                            <w:rFonts w:ascii="Arial Narrow" w:eastAsia="Times New Roman" w:hAnsi="Arial Narrow" w:cs="Times New Roman"/>
                            <w:color w:val="000000"/>
                            <w:lang w:eastAsia="es-CO"/>
                          </w:rPr>
                          <w:br/>
                        </w:r>
                        <w:r w:rsidRPr="00AF20AB">
                          <w:rPr>
                            <w:rFonts w:ascii="Arial Narrow" w:eastAsia="Times New Roman" w:hAnsi="Arial Narrow" w:cs="Times New Roman"/>
                            <w:b/>
                            <w:bCs/>
                            <w:color w:val="000000"/>
                            <w:lang w:eastAsia="es-CO"/>
                          </w:rPr>
                          <w:t xml:space="preserve">Estándar </w:t>
                        </w:r>
                        <w:proofErr w:type="spellStart"/>
                        <w:r w:rsidRPr="00AF20AB">
                          <w:rPr>
                            <w:rFonts w:ascii="Arial Narrow" w:eastAsia="Times New Roman" w:hAnsi="Arial Narrow" w:cs="Times New Roman"/>
                            <w:b/>
                            <w:bCs/>
                            <w:color w:val="000000"/>
                            <w:lang w:eastAsia="es-CO"/>
                          </w:rPr>
                          <w:t>ACA</w:t>
                        </w:r>
                        <w:proofErr w:type="spellEnd"/>
                        <w:r w:rsidRPr="00AF20AB">
                          <w:rPr>
                            <w:rFonts w:ascii="Arial Narrow" w:eastAsia="Times New Roman" w:hAnsi="Arial Narrow" w:cs="Times New Roman"/>
                            <w:b/>
                            <w:bCs/>
                            <w:color w:val="000000"/>
                            <w:lang w:eastAsia="es-CO"/>
                          </w:rPr>
                          <w:t xml:space="preserve"> relacionado: 1-</w:t>
                        </w:r>
                        <w:proofErr w:type="spellStart"/>
                        <w:r w:rsidRPr="00AF20AB">
                          <w:rPr>
                            <w:rFonts w:ascii="Arial Narrow" w:eastAsia="Times New Roman" w:hAnsi="Arial Narrow" w:cs="Times New Roman"/>
                            <w:b/>
                            <w:bCs/>
                            <w:color w:val="000000"/>
                            <w:lang w:eastAsia="es-CO"/>
                          </w:rPr>
                          <w:t>lCCSA</w:t>
                        </w:r>
                        <w:proofErr w:type="spellEnd"/>
                        <w:r w:rsidRPr="00AF20AB">
                          <w:rPr>
                            <w:rFonts w:ascii="Arial Narrow" w:eastAsia="Times New Roman" w:hAnsi="Arial Narrow" w:cs="Times New Roman"/>
                            <w:b/>
                            <w:bCs/>
                            <w:color w:val="000000"/>
                            <w:lang w:eastAsia="es-CO"/>
                          </w:rPr>
                          <w:t>-</w:t>
                        </w:r>
                        <w:proofErr w:type="spellStart"/>
                        <w:r w:rsidRPr="00AF20AB">
                          <w:rPr>
                            <w:rFonts w:ascii="Arial Narrow" w:eastAsia="Times New Roman" w:hAnsi="Arial Narrow" w:cs="Times New Roman"/>
                            <w:b/>
                            <w:bCs/>
                            <w:color w:val="000000"/>
                            <w:lang w:eastAsia="es-CO"/>
                          </w:rPr>
                          <w:t>7B</w:t>
                        </w:r>
                        <w:proofErr w:type="spellEnd"/>
                        <w:r w:rsidRPr="00AF20AB">
                          <w:rPr>
                            <w:rFonts w:ascii="Arial Narrow" w:eastAsia="Times New Roman" w:hAnsi="Arial Narrow" w:cs="Times New Roman"/>
                            <w:b/>
                            <w:bCs/>
                            <w:color w:val="000000"/>
                            <w:lang w:eastAsia="es-CO"/>
                          </w:rPr>
                          <w:t>-</w:t>
                        </w:r>
                        <w:proofErr w:type="spellStart"/>
                        <w:r w:rsidRPr="00AF20AB">
                          <w:rPr>
                            <w:rFonts w:ascii="Arial Narrow" w:eastAsia="Times New Roman" w:hAnsi="Arial Narrow" w:cs="Times New Roman"/>
                            <w:b/>
                            <w:bCs/>
                            <w:color w:val="000000"/>
                            <w:lang w:eastAsia="es-CO"/>
                          </w:rPr>
                          <w:t>01,1lCCSA</w:t>
                        </w:r>
                        <w:proofErr w:type="spellEnd"/>
                        <w:r w:rsidRPr="00AF20AB">
                          <w:rPr>
                            <w:rFonts w:ascii="Arial Narrow" w:eastAsia="Times New Roman" w:hAnsi="Arial Narrow" w:cs="Times New Roman"/>
                            <w:b/>
                            <w:bCs/>
                            <w:color w:val="000000"/>
                            <w:lang w:eastAsia="es-CO"/>
                          </w:rPr>
                          <w:t>-</w:t>
                        </w:r>
                        <w:proofErr w:type="spellStart"/>
                        <w:r w:rsidRPr="00AF20AB">
                          <w:rPr>
                            <w:rFonts w:ascii="Arial Narrow" w:eastAsia="Times New Roman" w:hAnsi="Arial Narrow" w:cs="Times New Roman"/>
                            <w:b/>
                            <w:bCs/>
                            <w:color w:val="000000"/>
                            <w:lang w:eastAsia="es-CO"/>
                          </w:rPr>
                          <w:t>5A</w:t>
                        </w:r>
                        <w:proofErr w:type="spellEnd"/>
                        <w:r w:rsidRPr="00AF20AB">
                          <w:rPr>
                            <w:rFonts w:ascii="Arial Narrow" w:eastAsia="Times New Roman" w:hAnsi="Arial Narrow" w:cs="Times New Roman"/>
                            <w:b/>
                            <w:bCs/>
                            <w:color w:val="000000"/>
                            <w:lang w:eastAsia="es-CO"/>
                          </w:rPr>
                          <w:t>-01.</w:t>
                        </w: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7950"/>
                  </w:tblGrid>
                  <w:tr w:rsidR="00AF20AB" w:rsidRPr="00AF20AB">
                    <w:trPr>
                      <w:tblCellSpacing w:w="0" w:type="dxa"/>
                    </w:trPr>
                    <w:tc>
                      <w:tcPr>
                        <w:tcW w:w="15" w:type="dxa"/>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AF20AB" w:rsidRPr="00AF20AB" w:rsidRDefault="00AF20AB" w:rsidP="00AF20AB">
                        <w:pPr>
                          <w:spacing w:after="0" w:line="240" w:lineRule="auto"/>
                          <w:rPr>
                            <w:rFonts w:ascii="Arial Narrow" w:eastAsia="Times New Roman" w:hAnsi="Arial Narrow" w:cs="Times New Roman"/>
                            <w:b/>
                            <w:bCs/>
                            <w:color w:val="FFFFFF"/>
                            <w:sz w:val="24"/>
                            <w:szCs w:val="24"/>
                            <w:lang w:eastAsia="es-CO"/>
                          </w:rPr>
                        </w:pPr>
                        <w:bookmarkStart w:id="2" w:name="Marco_legal"/>
                        <w:r w:rsidRPr="00AF20AB">
                          <w:rPr>
                            <w:rFonts w:ascii="Arial Narrow" w:eastAsia="Times New Roman" w:hAnsi="Arial Narrow" w:cs="Times New Roman"/>
                            <w:b/>
                            <w:bCs/>
                            <w:color w:val="FFFFFF"/>
                            <w:sz w:val="24"/>
                            <w:szCs w:val="24"/>
                            <w:lang w:eastAsia="es-CO"/>
                          </w:rPr>
                          <w:t>Marco legal</w:t>
                        </w:r>
                        <w:bookmarkEnd w:id="2"/>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7875"/>
                  </w:tblGrid>
                  <w:tr w:rsidR="00AF20AB" w:rsidRPr="00AF20AB">
                    <w:trPr>
                      <w:tblCellSpacing w:w="15" w:type="dxa"/>
                    </w:trPr>
                    <w:tc>
                      <w:tcPr>
                        <w:tcW w:w="15" w:type="dxa"/>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AF20AB" w:rsidRPr="00AF20AB" w:rsidRDefault="004E664F" w:rsidP="00AF20AB">
                        <w:pPr>
                          <w:spacing w:after="0" w:line="240" w:lineRule="auto"/>
                          <w:rPr>
                            <w:rFonts w:ascii="Arial Narrow" w:eastAsia="Times New Roman" w:hAnsi="Arial Narrow" w:cs="Times New Roman"/>
                            <w:color w:val="000000"/>
                            <w:lang w:eastAsia="es-CO"/>
                          </w:rPr>
                        </w:pPr>
                        <w:hyperlink r:id="rId7" w:history="1">
                          <w:r w:rsidR="00AF20AB" w:rsidRPr="00AF20AB">
                            <w:rPr>
                              <w:rFonts w:ascii="Arial Narrow" w:eastAsia="Times New Roman" w:hAnsi="Arial Narrow" w:cs="Times New Roman"/>
                              <w:color w:val="0000FF"/>
                              <w:u w:val="single"/>
                              <w:lang w:eastAsia="es-CO"/>
                            </w:rPr>
                            <w:t xml:space="preserve">• Ver </w:t>
                          </w:r>
                          <w:proofErr w:type="spellStart"/>
                          <w:r w:rsidR="00AF20AB" w:rsidRPr="00AF20AB">
                            <w:rPr>
                              <w:rFonts w:ascii="Arial Narrow" w:eastAsia="Times New Roman" w:hAnsi="Arial Narrow" w:cs="Times New Roman"/>
                              <w:color w:val="0000FF"/>
                              <w:u w:val="single"/>
                              <w:lang w:eastAsia="es-CO"/>
                            </w:rPr>
                            <w:t>Normograma</w:t>
                          </w:r>
                          <w:proofErr w:type="spellEnd"/>
                          <w:r w:rsidR="00AF20AB" w:rsidRPr="00AF20AB">
                            <w:rPr>
                              <w:rFonts w:ascii="Arial Narrow" w:eastAsia="Times New Roman" w:hAnsi="Arial Narrow" w:cs="Times New Roman"/>
                              <w:color w:val="0000FF"/>
                              <w:u w:val="single"/>
                              <w:lang w:eastAsia="es-CO"/>
                            </w:rPr>
                            <w:t xml:space="preserve"> Instituto Nacional Penitenciario y Carcelario</w:t>
                          </w:r>
                        </w:hyperlink>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7950"/>
                  </w:tblGrid>
                  <w:tr w:rsidR="00AF20AB" w:rsidRPr="00AF20AB">
                    <w:trPr>
                      <w:tblCellSpacing w:w="0" w:type="dxa"/>
                    </w:trPr>
                    <w:tc>
                      <w:tcPr>
                        <w:tcW w:w="15" w:type="dxa"/>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AF20AB" w:rsidRPr="00AF20AB" w:rsidRDefault="00AF20AB" w:rsidP="00AF20AB">
                        <w:pPr>
                          <w:spacing w:after="0" w:line="240" w:lineRule="auto"/>
                          <w:rPr>
                            <w:rFonts w:ascii="Arial Narrow" w:eastAsia="Times New Roman" w:hAnsi="Arial Narrow" w:cs="Times New Roman"/>
                            <w:b/>
                            <w:bCs/>
                            <w:color w:val="FFFFFF"/>
                            <w:sz w:val="24"/>
                            <w:szCs w:val="24"/>
                            <w:lang w:eastAsia="es-CO"/>
                          </w:rPr>
                        </w:pPr>
                        <w:bookmarkStart w:id="3" w:name="Glosario"/>
                        <w:r w:rsidRPr="00AF20AB">
                          <w:rPr>
                            <w:rFonts w:ascii="Arial Narrow" w:eastAsia="Times New Roman" w:hAnsi="Arial Narrow" w:cs="Times New Roman"/>
                            <w:b/>
                            <w:bCs/>
                            <w:color w:val="FFFFFF"/>
                            <w:sz w:val="24"/>
                            <w:szCs w:val="24"/>
                            <w:lang w:eastAsia="es-CO"/>
                          </w:rPr>
                          <w:t>Glosario</w:t>
                        </w:r>
                        <w:bookmarkEnd w:id="3"/>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20AB" w:rsidRPr="00AF20AB">
                    <w:trPr>
                      <w:trHeight w:val="120"/>
                      <w:tblCellSpacing w:w="15" w:type="dxa"/>
                    </w:trPr>
                    <w:tc>
                      <w:tcPr>
                        <w:tcW w:w="0" w:type="auto"/>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7875"/>
                  </w:tblGrid>
                  <w:tr w:rsidR="00AF20AB" w:rsidRPr="00AF20AB">
                    <w:trPr>
                      <w:tblCellSpacing w:w="15" w:type="dxa"/>
                    </w:trPr>
                    <w:tc>
                      <w:tcPr>
                        <w:tcW w:w="15" w:type="dxa"/>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AF20AB" w:rsidRPr="00AF20AB" w:rsidRDefault="00AF20AB" w:rsidP="00AF20AB">
                        <w:pPr>
                          <w:spacing w:after="0" w:line="240" w:lineRule="auto"/>
                          <w:jc w:val="both"/>
                          <w:rPr>
                            <w:rFonts w:ascii="Arial Narrow" w:eastAsia="Times New Roman" w:hAnsi="Arial Narrow" w:cs="Times New Roman"/>
                            <w:color w:val="000000"/>
                            <w:lang w:eastAsia="es-CO"/>
                          </w:rPr>
                        </w:pPr>
                        <w:r w:rsidRPr="00AF20AB">
                          <w:rPr>
                            <w:rFonts w:ascii="Arial Narrow" w:eastAsia="Times New Roman" w:hAnsi="Arial Narrow" w:cs="Times New Roman"/>
                            <w:color w:val="000000"/>
                            <w:lang w:eastAsia="es-CO"/>
                          </w:rPr>
                          <w:t>• </w:t>
                        </w:r>
                        <w:r w:rsidRPr="00AF20AB">
                          <w:rPr>
                            <w:rFonts w:ascii="Arial Narrow" w:eastAsia="Times New Roman" w:hAnsi="Arial Narrow" w:cs="Times New Roman"/>
                            <w:b/>
                            <w:bCs/>
                            <w:color w:val="000000"/>
                            <w:lang w:eastAsia="es-CO"/>
                          </w:rPr>
                          <w:t>Apoyo económico: </w:t>
                        </w:r>
                        <w:r w:rsidRPr="00AF20AB">
                          <w:rPr>
                            <w:rFonts w:ascii="Arial Narrow" w:eastAsia="Times New Roman" w:hAnsi="Arial Narrow" w:cs="Times New Roman"/>
                            <w:color w:val="000000"/>
                            <w:lang w:eastAsia="es-CO"/>
                          </w:rPr>
                          <w:t>ayuda económica ofrecida por un tercero para solicitar el costo de un artículo o servicio.</w:t>
                        </w:r>
                        <w:r w:rsidRPr="00AF20AB">
                          <w:rPr>
                            <w:rFonts w:ascii="Arial Narrow" w:eastAsia="Times New Roman" w:hAnsi="Arial Narrow" w:cs="Times New Roman"/>
                            <w:color w:val="000000"/>
                            <w:lang w:eastAsia="es-CO"/>
                          </w:rPr>
                          <w:br/>
                        </w:r>
                        <w:r w:rsidRPr="00AF20AB">
                          <w:rPr>
                            <w:rFonts w:ascii="Arial Narrow" w:eastAsia="Times New Roman" w:hAnsi="Arial Narrow" w:cs="Times New Roman"/>
                            <w:color w:val="000000"/>
                            <w:lang w:eastAsia="es-CO"/>
                          </w:rPr>
                          <w:br/>
                          <w:t>• </w:t>
                        </w:r>
                        <w:r w:rsidRPr="00AF20AB">
                          <w:rPr>
                            <w:rFonts w:ascii="Arial Narrow" w:eastAsia="Times New Roman" w:hAnsi="Arial Narrow" w:cs="Times New Roman"/>
                            <w:b/>
                            <w:bCs/>
                            <w:color w:val="000000"/>
                            <w:lang w:eastAsia="es-CO"/>
                          </w:rPr>
                          <w:t>Convenio: </w:t>
                        </w:r>
                        <w:r w:rsidRPr="00AF20AB">
                          <w:rPr>
                            <w:rFonts w:ascii="Arial Narrow" w:eastAsia="Times New Roman" w:hAnsi="Arial Narrow" w:cs="Times New Roman"/>
                            <w:color w:val="000000"/>
                            <w:lang w:eastAsia="es-CO"/>
                          </w:rPr>
                          <w:t>acuerdo entre dos o más personas o entidades sobre un asunto.</w:t>
                        </w:r>
                        <w:r w:rsidRPr="00AF20AB">
                          <w:rPr>
                            <w:rFonts w:ascii="Arial Narrow" w:eastAsia="Times New Roman" w:hAnsi="Arial Narrow" w:cs="Times New Roman"/>
                            <w:color w:val="000000"/>
                            <w:lang w:eastAsia="es-CO"/>
                          </w:rPr>
                          <w:br/>
                        </w:r>
                        <w:r w:rsidRPr="00AF20AB">
                          <w:rPr>
                            <w:rFonts w:ascii="Arial Narrow" w:eastAsia="Times New Roman" w:hAnsi="Arial Narrow" w:cs="Times New Roman"/>
                            <w:color w:val="000000"/>
                            <w:lang w:eastAsia="es-CO"/>
                          </w:rPr>
                          <w:br/>
                          <w:t>• </w:t>
                        </w:r>
                        <w:r w:rsidRPr="00AF20AB">
                          <w:rPr>
                            <w:rFonts w:ascii="Arial Narrow" w:eastAsia="Times New Roman" w:hAnsi="Arial Narrow" w:cs="Times New Roman"/>
                            <w:b/>
                            <w:bCs/>
                            <w:color w:val="000000"/>
                            <w:lang w:eastAsia="es-CO"/>
                          </w:rPr>
                          <w:t>Educación abierta y a distancia: </w:t>
                        </w:r>
                        <w:r w:rsidRPr="00AF20AB">
                          <w:rPr>
                            <w:rFonts w:ascii="Arial Narrow" w:eastAsia="Times New Roman" w:hAnsi="Arial Narrow" w:cs="Times New Roman"/>
                            <w:color w:val="000000"/>
                            <w:lang w:eastAsia="es-CO"/>
                          </w:rPr>
                          <w:t>alternativa de educación innovadora respecto del modelo tradicional, atendiendo a los requerimientos de permanente formación y perfeccionamiento profesional con el apoyo de la tecnología que demanda el mundo actual.</w:t>
                        </w:r>
                        <w:r w:rsidRPr="00AF20AB">
                          <w:rPr>
                            <w:rFonts w:ascii="Arial Narrow" w:eastAsia="Times New Roman" w:hAnsi="Arial Narrow" w:cs="Times New Roman"/>
                            <w:color w:val="000000"/>
                            <w:lang w:eastAsia="es-CO"/>
                          </w:rPr>
                          <w:br/>
                        </w:r>
                        <w:r w:rsidRPr="00AF20AB">
                          <w:rPr>
                            <w:rFonts w:ascii="Arial Narrow" w:eastAsia="Times New Roman" w:hAnsi="Arial Narrow" w:cs="Times New Roman"/>
                            <w:color w:val="000000"/>
                            <w:lang w:eastAsia="es-CO"/>
                          </w:rPr>
                          <w:br/>
                          <w:t>Es abierta, porque no fija límites de tiempo, lugar o distancia. El estudiante decide de modo personal su propio ritmo de aprendizaje. </w:t>
                        </w:r>
                        <w:r w:rsidRPr="00AF20AB">
                          <w:rPr>
                            <w:rFonts w:ascii="Arial Narrow" w:eastAsia="Times New Roman" w:hAnsi="Arial Narrow" w:cs="Times New Roman"/>
                            <w:color w:val="000000"/>
                            <w:lang w:eastAsia="es-CO"/>
                          </w:rPr>
                          <w:br/>
                        </w:r>
                        <w:r w:rsidRPr="00AF20AB">
                          <w:rPr>
                            <w:rFonts w:ascii="Arial Narrow" w:eastAsia="Times New Roman" w:hAnsi="Arial Narrow" w:cs="Times New Roman"/>
                            <w:color w:val="000000"/>
                            <w:lang w:eastAsia="es-CO"/>
                          </w:rPr>
                          <w:br/>
                          <w:t>Es Virtual a Distancia, porque le proporciona al estudiante el material de instrucción especialmente diseñado para posibilitar una dinámica de estudio independiente con la ayuda de facilitadores y/o tutores que lo orientan y estimulan en su proceso de aprendizaje y el manejo de las TICS como herramienta de aprendizaje.</w:t>
                        </w:r>
                        <w:r w:rsidRPr="00AF20AB">
                          <w:rPr>
                            <w:rFonts w:ascii="Arial Narrow" w:eastAsia="Times New Roman" w:hAnsi="Arial Narrow" w:cs="Times New Roman"/>
                            <w:color w:val="000000"/>
                            <w:lang w:eastAsia="es-CO"/>
                          </w:rPr>
                          <w:br/>
                        </w:r>
                        <w:r w:rsidRPr="00AF20AB">
                          <w:rPr>
                            <w:rFonts w:ascii="Arial Narrow" w:eastAsia="Times New Roman" w:hAnsi="Arial Narrow" w:cs="Times New Roman"/>
                            <w:color w:val="000000"/>
                            <w:lang w:eastAsia="es-CO"/>
                          </w:rPr>
                          <w:br/>
                          <w:t>• </w:t>
                        </w:r>
                        <w:r w:rsidRPr="00AF20AB">
                          <w:rPr>
                            <w:rFonts w:ascii="Arial Narrow" w:eastAsia="Times New Roman" w:hAnsi="Arial Narrow" w:cs="Times New Roman"/>
                            <w:b/>
                            <w:bCs/>
                            <w:color w:val="000000"/>
                            <w:lang w:eastAsia="es-CO"/>
                          </w:rPr>
                          <w:t>Educación superior: </w:t>
                        </w:r>
                        <w:r w:rsidRPr="00AF20AB">
                          <w:rPr>
                            <w:rFonts w:ascii="Arial Narrow" w:eastAsia="Times New Roman" w:hAnsi="Arial Narrow" w:cs="Times New Roman"/>
                            <w:color w:val="000000"/>
                            <w:lang w:eastAsia="es-CO"/>
                          </w:rPr>
                          <w:t>proceso permanente que posibilita el desarrollo de las potencialidades del ser humano de manera integral, se realiza con posterioridad a la educación media o secundaria y tiene por objeto el pleno desarrollo de los estudiantes y su formación académica profesional. La Educación Superior es un servicio público cultural, inherente a la finalidad social del estado. </w:t>
                        </w:r>
                        <w:r w:rsidRPr="00AF20AB">
                          <w:rPr>
                            <w:rFonts w:ascii="Arial Narrow" w:eastAsia="Times New Roman" w:hAnsi="Arial Narrow" w:cs="Times New Roman"/>
                            <w:color w:val="000000"/>
                            <w:lang w:eastAsia="es-CO"/>
                          </w:rPr>
                          <w:br/>
                        </w:r>
                        <w:r w:rsidRPr="00AF20AB">
                          <w:rPr>
                            <w:rFonts w:ascii="Arial Narrow" w:eastAsia="Times New Roman" w:hAnsi="Arial Narrow" w:cs="Times New Roman"/>
                            <w:color w:val="000000"/>
                            <w:lang w:eastAsia="es-CO"/>
                          </w:rPr>
                          <w:br/>
                          <w:t>• </w:t>
                        </w:r>
                        <w:r w:rsidRPr="00AF20AB">
                          <w:rPr>
                            <w:rFonts w:ascii="Arial Narrow" w:eastAsia="Times New Roman" w:hAnsi="Arial Narrow" w:cs="Times New Roman"/>
                            <w:b/>
                            <w:bCs/>
                            <w:color w:val="000000"/>
                            <w:lang w:eastAsia="es-CO"/>
                          </w:rPr>
                          <w:t>PPL: </w:t>
                        </w:r>
                        <w:r w:rsidRPr="00AF20AB">
                          <w:rPr>
                            <w:rFonts w:ascii="Arial Narrow" w:eastAsia="Times New Roman" w:hAnsi="Arial Narrow" w:cs="Times New Roman"/>
                            <w:color w:val="000000"/>
                            <w:lang w:eastAsia="es-CO"/>
                          </w:rPr>
                          <w:t>población Privada de la Libertad.</w:t>
                        </w:r>
                        <w:r w:rsidRPr="00AF20AB">
                          <w:rPr>
                            <w:rFonts w:ascii="Arial Narrow" w:eastAsia="Times New Roman" w:hAnsi="Arial Narrow" w:cs="Times New Roman"/>
                            <w:color w:val="000000"/>
                            <w:lang w:eastAsia="es-CO"/>
                          </w:rPr>
                          <w:br/>
                        </w:r>
                        <w:r w:rsidRPr="00AF20AB">
                          <w:rPr>
                            <w:rFonts w:ascii="Arial Narrow" w:eastAsia="Times New Roman" w:hAnsi="Arial Narrow" w:cs="Times New Roman"/>
                            <w:color w:val="000000"/>
                            <w:lang w:eastAsia="es-CO"/>
                          </w:rPr>
                          <w:br/>
                        </w:r>
                        <w:r w:rsidRPr="00AF20AB">
                          <w:rPr>
                            <w:rFonts w:ascii="Arial Narrow" w:eastAsia="Times New Roman" w:hAnsi="Arial Narrow" w:cs="Times New Roman"/>
                            <w:color w:val="000000"/>
                            <w:lang w:eastAsia="es-CO"/>
                          </w:rPr>
                          <w:lastRenderedPageBreak/>
                          <w:br/>
                          <w:t>• </w:t>
                        </w:r>
                        <w:r w:rsidRPr="00AF20AB">
                          <w:rPr>
                            <w:rFonts w:ascii="Arial Narrow" w:eastAsia="Times New Roman" w:hAnsi="Arial Narrow" w:cs="Times New Roman"/>
                            <w:b/>
                            <w:bCs/>
                            <w:color w:val="000000"/>
                            <w:lang w:eastAsia="es-CO"/>
                          </w:rPr>
                          <w:t>JETEE: </w:t>
                        </w:r>
                        <w:r w:rsidRPr="00AF20AB">
                          <w:rPr>
                            <w:rFonts w:ascii="Arial Narrow" w:eastAsia="Times New Roman" w:hAnsi="Arial Narrow" w:cs="Times New Roman"/>
                            <w:color w:val="000000"/>
                            <w:lang w:eastAsia="es-CO"/>
                          </w:rPr>
                          <w:t>cuerpo colegiado denominado Junta de Evaluación de Trabajo Estudio y Enseñanza que se encarga de asignar las actividades de redención de pena en los establecimientos de reclusión según la situación jurídica y la fase de Tratamiento en la cual se encuentre el PPL.</w:t>
                        </w: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20AB" w:rsidRPr="00AF20AB">
                    <w:trPr>
                      <w:trHeight w:val="120"/>
                      <w:tblCellSpacing w:w="15" w:type="dxa"/>
                    </w:trPr>
                    <w:tc>
                      <w:tcPr>
                        <w:tcW w:w="0" w:type="auto"/>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7950"/>
                  </w:tblGrid>
                  <w:tr w:rsidR="00AF20AB" w:rsidRPr="00AF20AB">
                    <w:trPr>
                      <w:tblCellSpacing w:w="0" w:type="dxa"/>
                    </w:trPr>
                    <w:tc>
                      <w:tcPr>
                        <w:tcW w:w="15" w:type="dxa"/>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AF20AB" w:rsidRPr="00AF20AB" w:rsidRDefault="00AF20AB" w:rsidP="00AF20AB">
                        <w:pPr>
                          <w:spacing w:after="0" w:line="240" w:lineRule="auto"/>
                          <w:rPr>
                            <w:rFonts w:ascii="Arial Narrow" w:eastAsia="Times New Roman" w:hAnsi="Arial Narrow" w:cs="Times New Roman"/>
                            <w:b/>
                            <w:bCs/>
                            <w:color w:val="FFFFFF"/>
                            <w:sz w:val="24"/>
                            <w:szCs w:val="24"/>
                            <w:lang w:eastAsia="es-CO"/>
                          </w:rPr>
                        </w:pPr>
                        <w:bookmarkStart w:id="4" w:name="1.Generalidades."/>
                        <w:r w:rsidRPr="00AF20AB">
                          <w:rPr>
                            <w:rFonts w:ascii="Arial Narrow" w:eastAsia="Times New Roman" w:hAnsi="Arial Narrow" w:cs="Times New Roman"/>
                            <w:b/>
                            <w:bCs/>
                            <w:color w:val="FFFFFF"/>
                            <w:sz w:val="24"/>
                            <w:szCs w:val="24"/>
                            <w:lang w:eastAsia="es-CO"/>
                          </w:rPr>
                          <w:t>1. Generalidades.</w:t>
                        </w:r>
                        <w:bookmarkEnd w:id="4"/>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20AB" w:rsidRPr="00AF20AB">
                    <w:trPr>
                      <w:trHeight w:val="120"/>
                      <w:tblCellSpacing w:w="15" w:type="dxa"/>
                    </w:trPr>
                    <w:tc>
                      <w:tcPr>
                        <w:tcW w:w="0" w:type="auto"/>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7875"/>
                  </w:tblGrid>
                  <w:tr w:rsidR="00AF20AB" w:rsidRPr="00AF20AB">
                    <w:trPr>
                      <w:tblCellSpacing w:w="15" w:type="dxa"/>
                    </w:trPr>
                    <w:tc>
                      <w:tcPr>
                        <w:tcW w:w="15" w:type="dxa"/>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AF20AB" w:rsidRPr="00AF20AB" w:rsidRDefault="00AF20AB" w:rsidP="00AF20AB">
                        <w:pPr>
                          <w:spacing w:after="0" w:line="240" w:lineRule="auto"/>
                          <w:jc w:val="both"/>
                          <w:rPr>
                            <w:rFonts w:ascii="Arial Narrow" w:eastAsia="Times New Roman" w:hAnsi="Arial Narrow" w:cs="Times New Roman"/>
                            <w:color w:val="000000"/>
                            <w:lang w:eastAsia="es-CO"/>
                          </w:rPr>
                        </w:pPr>
                        <w:r w:rsidRPr="00AF20AB">
                          <w:rPr>
                            <w:rFonts w:ascii="Arial Narrow" w:eastAsia="Times New Roman" w:hAnsi="Arial Narrow" w:cs="Times New Roman"/>
                            <w:color w:val="000000"/>
                            <w:lang w:eastAsia="es-CO"/>
                          </w:rPr>
                          <w:t>La presente guía es aplicable en la medida que el INPEC mantenga convenios vigentes con instituciones de educación superior en programas de modalidad educación virtual y/o a distancia, dirigido a las Personas Privadas de la Libertad y en una sola oportunidad, una vez se apruebe el apoyo no hay que repetirlo.</w:t>
                        </w:r>
                        <w:r w:rsidRPr="00AF20AB">
                          <w:rPr>
                            <w:rFonts w:ascii="Arial Narrow" w:eastAsia="Times New Roman" w:hAnsi="Arial Narrow" w:cs="Times New Roman"/>
                            <w:color w:val="000000"/>
                            <w:lang w:eastAsia="es-CO"/>
                          </w:rPr>
                          <w:br/>
                        </w:r>
                        <w:r w:rsidRPr="00AF20AB">
                          <w:rPr>
                            <w:rFonts w:ascii="Arial Narrow" w:eastAsia="Times New Roman" w:hAnsi="Arial Narrow" w:cs="Times New Roman"/>
                            <w:color w:val="000000"/>
                            <w:lang w:eastAsia="es-CO"/>
                          </w:rPr>
                          <w:br/>
                          <w:t>El apoyo económico aplica a partir del segundo semestre de la carrera de pregrado que curse, (Para postgrados o para PPL que ya sean profesionales no se tiene contemplado apoyo económico alguno) se da por entendido que el costo del primer semestre debe ser pagado en su totalidad por el PPL y/o su(s) acudientes(s).</w:t>
                        </w: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20AB" w:rsidRPr="00AF20AB">
                    <w:trPr>
                      <w:trHeight w:val="120"/>
                      <w:tblCellSpacing w:w="15" w:type="dxa"/>
                    </w:trPr>
                    <w:tc>
                      <w:tcPr>
                        <w:tcW w:w="0" w:type="auto"/>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7950"/>
                  </w:tblGrid>
                  <w:tr w:rsidR="00AF20AB" w:rsidRPr="00AF20AB">
                    <w:trPr>
                      <w:tblCellSpacing w:w="0" w:type="dxa"/>
                    </w:trPr>
                    <w:tc>
                      <w:tcPr>
                        <w:tcW w:w="15" w:type="dxa"/>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AF20AB" w:rsidRPr="00AF20AB" w:rsidRDefault="00AF20AB" w:rsidP="00AF20AB">
                        <w:pPr>
                          <w:spacing w:after="0" w:line="240" w:lineRule="auto"/>
                          <w:rPr>
                            <w:rFonts w:ascii="Arial Narrow" w:eastAsia="Times New Roman" w:hAnsi="Arial Narrow" w:cs="Times New Roman"/>
                            <w:b/>
                            <w:bCs/>
                            <w:color w:val="FFFFFF"/>
                            <w:sz w:val="24"/>
                            <w:szCs w:val="24"/>
                            <w:lang w:eastAsia="es-CO"/>
                          </w:rPr>
                        </w:pPr>
                        <w:bookmarkStart w:id="5" w:name="2.Requisitos_del_PPL."/>
                        <w:r w:rsidRPr="00AF20AB">
                          <w:rPr>
                            <w:rFonts w:ascii="Arial Narrow" w:eastAsia="Times New Roman" w:hAnsi="Arial Narrow" w:cs="Times New Roman"/>
                            <w:b/>
                            <w:bCs/>
                            <w:color w:val="FFFFFF"/>
                            <w:sz w:val="24"/>
                            <w:szCs w:val="24"/>
                            <w:lang w:eastAsia="es-CO"/>
                          </w:rPr>
                          <w:t>2. Requisitos del PPL.</w:t>
                        </w:r>
                        <w:bookmarkEnd w:id="5"/>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20AB" w:rsidRPr="00AF20AB">
                    <w:trPr>
                      <w:trHeight w:val="120"/>
                      <w:tblCellSpacing w:w="15" w:type="dxa"/>
                    </w:trPr>
                    <w:tc>
                      <w:tcPr>
                        <w:tcW w:w="0" w:type="auto"/>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7875"/>
                  </w:tblGrid>
                  <w:tr w:rsidR="00AF20AB" w:rsidRPr="00AF20AB">
                    <w:trPr>
                      <w:tblCellSpacing w:w="15" w:type="dxa"/>
                    </w:trPr>
                    <w:tc>
                      <w:tcPr>
                        <w:tcW w:w="15" w:type="dxa"/>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AF20AB" w:rsidRPr="00AF20AB" w:rsidRDefault="00AF20AB" w:rsidP="00AF20AB">
                        <w:pPr>
                          <w:spacing w:after="0" w:line="240" w:lineRule="auto"/>
                          <w:jc w:val="both"/>
                          <w:rPr>
                            <w:rFonts w:ascii="Arial Narrow" w:eastAsia="Times New Roman" w:hAnsi="Arial Narrow" w:cs="Times New Roman"/>
                            <w:color w:val="000000"/>
                            <w:lang w:eastAsia="es-CO"/>
                          </w:rPr>
                        </w:pPr>
                        <w:r w:rsidRPr="00AF20AB">
                          <w:rPr>
                            <w:rFonts w:ascii="Arial Narrow" w:eastAsia="Times New Roman" w:hAnsi="Arial Narrow" w:cs="Times New Roman"/>
                            <w:color w:val="000000"/>
                            <w:lang w:eastAsia="es-CO"/>
                          </w:rPr>
                          <w:t>• Ser condenado.</w:t>
                        </w:r>
                        <w:r w:rsidRPr="00AF20AB">
                          <w:rPr>
                            <w:rFonts w:ascii="Arial Narrow" w:eastAsia="Times New Roman" w:hAnsi="Arial Narrow" w:cs="Times New Roman"/>
                            <w:color w:val="000000"/>
                            <w:lang w:eastAsia="es-CO"/>
                          </w:rPr>
                          <w:br/>
                        </w:r>
                        <w:r w:rsidRPr="00AF20AB">
                          <w:rPr>
                            <w:rFonts w:ascii="Arial Narrow" w:eastAsia="Times New Roman" w:hAnsi="Arial Narrow" w:cs="Times New Roman"/>
                            <w:color w:val="000000"/>
                            <w:lang w:eastAsia="es-CO"/>
                          </w:rPr>
                          <w:br/>
                          <w:t>• Faltarle como mínimo tres (3) años físicos para recobrar la libertad.</w:t>
                        </w:r>
                        <w:r w:rsidRPr="00AF20AB">
                          <w:rPr>
                            <w:rFonts w:ascii="Arial Narrow" w:eastAsia="Times New Roman" w:hAnsi="Arial Narrow" w:cs="Times New Roman"/>
                            <w:color w:val="000000"/>
                            <w:lang w:eastAsia="es-CO"/>
                          </w:rPr>
                          <w:br/>
                          <w:t>• Tener aprobado el semestre anterior con un promedio de notas no menor a 3.5.</w:t>
                        </w:r>
                        <w:r w:rsidRPr="00AF20AB">
                          <w:rPr>
                            <w:rFonts w:ascii="Arial Narrow" w:eastAsia="Times New Roman" w:hAnsi="Arial Narrow" w:cs="Times New Roman"/>
                            <w:color w:val="000000"/>
                            <w:lang w:eastAsia="es-CO"/>
                          </w:rPr>
                          <w:br/>
                        </w:r>
                        <w:r w:rsidRPr="00AF20AB">
                          <w:rPr>
                            <w:rFonts w:ascii="Arial Narrow" w:eastAsia="Times New Roman" w:hAnsi="Arial Narrow" w:cs="Times New Roman"/>
                            <w:color w:val="000000"/>
                            <w:lang w:eastAsia="es-CO"/>
                          </w:rPr>
                          <w:br/>
                          <w:t>• Conducta buena o ejemplar.</w:t>
                        </w:r>
                        <w:r w:rsidRPr="00AF20AB">
                          <w:rPr>
                            <w:rFonts w:ascii="Arial Narrow" w:eastAsia="Times New Roman" w:hAnsi="Arial Narrow" w:cs="Times New Roman"/>
                            <w:color w:val="000000"/>
                            <w:lang w:eastAsia="es-CO"/>
                          </w:rPr>
                          <w:br/>
                        </w:r>
                        <w:r w:rsidRPr="00AF20AB">
                          <w:rPr>
                            <w:rFonts w:ascii="Arial Narrow" w:eastAsia="Times New Roman" w:hAnsi="Arial Narrow" w:cs="Times New Roman"/>
                            <w:color w:val="000000"/>
                            <w:lang w:eastAsia="es-CO"/>
                          </w:rPr>
                          <w:br/>
                          <w:t>• Estar matriculado en uno de los programas de pregrado de las Instituciones de Educación Superior que tengan convenio con el INPEC, de acuerdo con la oferta educativa y siempre que exista convenio vigente</w:t>
                        </w: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20AB" w:rsidRPr="00AF20AB">
                    <w:trPr>
                      <w:trHeight w:val="120"/>
                      <w:tblCellSpacing w:w="15" w:type="dxa"/>
                    </w:trPr>
                    <w:tc>
                      <w:tcPr>
                        <w:tcW w:w="0" w:type="auto"/>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7950"/>
                  </w:tblGrid>
                  <w:tr w:rsidR="00AF20AB" w:rsidRPr="00AF20AB">
                    <w:trPr>
                      <w:tblCellSpacing w:w="0" w:type="dxa"/>
                    </w:trPr>
                    <w:tc>
                      <w:tcPr>
                        <w:tcW w:w="15" w:type="dxa"/>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AF20AB" w:rsidRPr="00AF20AB" w:rsidRDefault="00AF20AB" w:rsidP="00AF20AB">
                        <w:pPr>
                          <w:spacing w:after="0" w:line="240" w:lineRule="auto"/>
                          <w:rPr>
                            <w:rFonts w:ascii="Arial Narrow" w:eastAsia="Times New Roman" w:hAnsi="Arial Narrow" w:cs="Times New Roman"/>
                            <w:b/>
                            <w:bCs/>
                            <w:color w:val="FFFFFF"/>
                            <w:sz w:val="24"/>
                            <w:szCs w:val="24"/>
                            <w:lang w:eastAsia="es-CO"/>
                          </w:rPr>
                        </w:pPr>
                        <w:bookmarkStart w:id="6" w:name="3.Tramite_del_Establecimiento."/>
                        <w:r w:rsidRPr="00AF20AB">
                          <w:rPr>
                            <w:rFonts w:ascii="Arial Narrow" w:eastAsia="Times New Roman" w:hAnsi="Arial Narrow" w:cs="Times New Roman"/>
                            <w:b/>
                            <w:bCs/>
                            <w:color w:val="FFFFFF"/>
                            <w:sz w:val="24"/>
                            <w:szCs w:val="24"/>
                            <w:lang w:eastAsia="es-CO"/>
                          </w:rPr>
                          <w:t>3. Tramite del Establecimiento.</w:t>
                        </w:r>
                        <w:bookmarkEnd w:id="6"/>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20AB" w:rsidRPr="00AF20AB">
                    <w:trPr>
                      <w:trHeight w:val="120"/>
                      <w:tblCellSpacing w:w="15" w:type="dxa"/>
                    </w:trPr>
                    <w:tc>
                      <w:tcPr>
                        <w:tcW w:w="0" w:type="auto"/>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7875"/>
                  </w:tblGrid>
                  <w:tr w:rsidR="00AF20AB" w:rsidRPr="00AF20AB">
                    <w:trPr>
                      <w:tblCellSpacing w:w="15" w:type="dxa"/>
                    </w:trPr>
                    <w:tc>
                      <w:tcPr>
                        <w:tcW w:w="15" w:type="dxa"/>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AF20AB" w:rsidRPr="00AF20AB" w:rsidRDefault="00AF20AB" w:rsidP="00AF20AB">
                        <w:pPr>
                          <w:spacing w:after="0" w:line="240" w:lineRule="auto"/>
                          <w:jc w:val="both"/>
                          <w:rPr>
                            <w:rFonts w:ascii="Arial Narrow" w:eastAsia="Times New Roman" w:hAnsi="Arial Narrow" w:cs="Times New Roman"/>
                            <w:color w:val="000000"/>
                            <w:lang w:eastAsia="es-CO"/>
                          </w:rPr>
                        </w:pPr>
                        <w:r w:rsidRPr="00AF20AB">
                          <w:rPr>
                            <w:rFonts w:ascii="Arial Narrow" w:eastAsia="Times New Roman" w:hAnsi="Arial Narrow" w:cs="Times New Roman"/>
                            <w:color w:val="000000"/>
                            <w:lang w:eastAsia="es-CO"/>
                          </w:rPr>
                          <w:t>El Establecimiento de Reclusión deberá enviar a la Dirección Regional:</w:t>
                        </w:r>
                        <w:r w:rsidRPr="00AF20AB">
                          <w:rPr>
                            <w:rFonts w:ascii="Arial Narrow" w:eastAsia="Times New Roman" w:hAnsi="Arial Narrow" w:cs="Times New Roman"/>
                            <w:color w:val="000000"/>
                            <w:lang w:eastAsia="es-CO"/>
                          </w:rPr>
                          <w:br/>
                        </w:r>
                        <w:r w:rsidRPr="00AF20AB">
                          <w:rPr>
                            <w:rFonts w:ascii="Arial Narrow" w:eastAsia="Times New Roman" w:hAnsi="Arial Narrow" w:cs="Times New Roman"/>
                            <w:color w:val="000000"/>
                            <w:lang w:eastAsia="es-CO"/>
                          </w:rPr>
                          <w:br/>
                          <w:t>• Estudio socioeconómico realizado por el Área de Tratamiento y Desarrollo, mediante el cual se evidencien las posibilidades de pago del porcentaje que le corresponde al PPL. Cada Establecimiento de Reclusión aplicará la estrategia más adecuada para recopilar la información pertinente y cumplir con este requisito, e informar quien se hace cargo del pago del porcentaje correspondiente.</w:t>
                        </w:r>
                        <w:r w:rsidRPr="00AF20AB">
                          <w:rPr>
                            <w:rFonts w:ascii="Arial Narrow" w:eastAsia="Times New Roman" w:hAnsi="Arial Narrow" w:cs="Times New Roman"/>
                            <w:color w:val="000000"/>
                            <w:lang w:eastAsia="es-CO"/>
                          </w:rPr>
                          <w:br/>
                        </w:r>
                        <w:r w:rsidRPr="00AF20AB">
                          <w:rPr>
                            <w:rFonts w:ascii="Arial Narrow" w:eastAsia="Times New Roman" w:hAnsi="Arial Narrow" w:cs="Times New Roman"/>
                            <w:color w:val="000000"/>
                            <w:lang w:eastAsia="es-CO"/>
                          </w:rPr>
                          <w:br/>
                          <w:t>• Copia de la certificación de conducta ejemplar o buena emitida por el Consejo de Disciplina.</w:t>
                        </w:r>
                        <w:r w:rsidRPr="00AF20AB">
                          <w:rPr>
                            <w:rFonts w:ascii="Arial Narrow" w:eastAsia="Times New Roman" w:hAnsi="Arial Narrow" w:cs="Times New Roman"/>
                            <w:color w:val="000000"/>
                            <w:lang w:eastAsia="es-CO"/>
                          </w:rPr>
                          <w:br/>
                        </w:r>
                        <w:r w:rsidRPr="00AF20AB">
                          <w:rPr>
                            <w:rFonts w:ascii="Arial Narrow" w:eastAsia="Times New Roman" w:hAnsi="Arial Narrow" w:cs="Times New Roman"/>
                            <w:color w:val="000000"/>
                            <w:lang w:eastAsia="es-CO"/>
                          </w:rPr>
                          <w:br/>
                          <w:t xml:space="preserve">Cada Establecimiento de Reclusión del Orden Nacional - </w:t>
                        </w:r>
                        <w:proofErr w:type="spellStart"/>
                        <w:r w:rsidRPr="00AF20AB">
                          <w:rPr>
                            <w:rFonts w:ascii="Arial Narrow" w:eastAsia="Times New Roman" w:hAnsi="Arial Narrow" w:cs="Times New Roman"/>
                            <w:color w:val="000000"/>
                            <w:lang w:eastAsia="es-CO"/>
                          </w:rPr>
                          <w:t>ERON</w:t>
                        </w:r>
                        <w:proofErr w:type="spellEnd"/>
                        <w:r w:rsidRPr="00AF20AB">
                          <w:rPr>
                            <w:rFonts w:ascii="Arial Narrow" w:eastAsia="Times New Roman" w:hAnsi="Arial Narrow" w:cs="Times New Roman"/>
                            <w:color w:val="000000"/>
                            <w:lang w:eastAsia="es-CO"/>
                          </w:rPr>
                          <w:t xml:space="preserve"> y Centro de Reclusión Militar - CRM, enviara a la Regional correspondiente la relación de PPL postulados para recibir el apoyo económico firmada por el Director del Establecimiento, adjuntando los respectivos soportes de cada uno.(Formato Solicitud Apoyo Económico). </w:t>
                        </w: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20AB" w:rsidRPr="00AF20AB">
                    <w:trPr>
                      <w:trHeight w:val="120"/>
                      <w:tblCellSpacing w:w="15" w:type="dxa"/>
                    </w:trPr>
                    <w:tc>
                      <w:tcPr>
                        <w:tcW w:w="0" w:type="auto"/>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7950"/>
                  </w:tblGrid>
                  <w:tr w:rsidR="00AF20AB" w:rsidRPr="00AF20AB">
                    <w:trPr>
                      <w:tblCellSpacing w:w="0" w:type="dxa"/>
                    </w:trPr>
                    <w:tc>
                      <w:tcPr>
                        <w:tcW w:w="15" w:type="dxa"/>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AF20AB" w:rsidRPr="00AF20AB" w:rsidRDefault="00AF20AB" w:rsidP="00AF20AB">
                        <w:pPr>
                          <w:spacing w:after="0" w:line="240" w:lineRule="auto"/>
                          <w:rPr>
                            <w:rFonts w:ascii="Arial Narrow" w:eastAsia="Times New Roman" w:hAnsi="Arial Narrow" w:cs="Times New Roman"/>
                            <w:b/>
                            <w:bCs/>
                            <w:color w:val="FFFFFF"/>
                            <w:sz w:val="24"/>
                            <w:szCs w:val="24"/>
                            <w:lang w:eastAsia="es-CO"/>
                          </w:rPr>
                        </w:pPr>
                        <w:bookmarkStart w:id="7" w:name="4.Tramite_de_la_Dirección_Regional."/>
                        <w:r w:rsidRPr="00AF20AB">
                          <w:rPr>
                            <w:rFonts w:ascii="Arial Narrow" w:eastAsia="Times New Roman" w:hAnsi="Arial Narrow" w:cs="Times New Roman"/>
                            <w:b/>
                            <w:bCs/>
                            <w:color w:val="FFFFFF"/>
                            <w:sz w:val="24"/>
                            <w:szCs w:val="24"/>
                            <w:lang w:eastAsia="es-CO"/>
                          </w:rPr>
                          <w:t>4. Tramite de la Dirección Regional.</w:t>
                        </w:r>
                        <w:bookmarkEnd w:id="7"/>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20AB" w:rsidRPr="00AF20AB">
                    <w:trPr>
                      <w:trHeight w:val="120"/>
                      <w:tblCellSpacing w:w="15" w:type="dxa"/>
                    </w:trPr>
                    <w:tc>
                      <w:tcPr>
                        <w:tcW w:w="0" w:type="auto"/>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7875"/>
                  </w:tblGrid>
                  <w:tr w:rsidR="00AF20AB" w:rsidRPr="00AF20AB">
                    <w:trPr>
                      <w:tblCellSpacing w:w="15" w:type="dxa"/>
                    </w:trPr>
                    <w:tc>
                      <w:tcPr>
                        <w:tcW w:w="15" w:type="dxa"/>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AF20AB" w:rsidRPr="00AF20AB" w:rsidRDefault="00AF20AB" w:rsidP="00AF20AB">
                        <w:pPr>
                          <w:spacing w:after="0" w:line="240" w:lineRule="auto"/>
                          <w:jc w:val="both"/>
                          <w:rPr>
                            <w:rFonts w:ascii="Arial Narrow" w:eastAsia="Times New Roman" w:hAnsi="Arial Narrow" w:cs="Times New Roman"/>
                            <w:color w:val="000000"/>
                            <w:lang w:eastAsia="es-CO"/>
                          </w:rPr>
                        </w:pPr>
                        <w:r w:rsidRPr="00AF20AB">
                          <w:rPr>
                            <w:rFonts w:ascii="Arial Narrow" w:eastAsia="Times New Roman" w:hAnsi="Arial Narrow" w:cs="Times New Roman"/>
                            <w:color w:val="000000"/>
                            <w:lang w:eastAsia="es-CO"/>
                          </w:rPr>
                          <w:t xml:space="preserve">Recibida la información de los Establecimientos de Reclusión del Orden Nacional </w:t>
                        </w:r>
                        <w:proofErr w:type="spellStart"/>
                        <w:r w:rsidRPr="00AF20AB">
                          <w:rPr>
                            <w:rFonts w:ascii="Arial Narrow" w:eastAsia="Times New Roman" w:hAnsi="Arial Narrow" w:cs="Times New Roman"/>
                            <w:color w:val="000000"/>
                            <w:lang w:eastAsia="es-CO"/>
                          </w:rPr>
                          <w:t>ERON</w:t>
                        </w:r>
                        <w:proofErr w:type="spellEnd"/>
                        <w:r w:rsidRPr="00AF20AB">
                          <w:rPr>
                            <w:rFonts w:ascii="Arial Narrow" w:eastAsia="Times New Roman" w:hAnsi="Arial Narrow" w:cs="Times New Roman"/>
                            <w:color w:val="000000"/>
                            <w:lang w:eastAsia="es-CO"/>
                          </w:rPr>
                          <w:t xml:space="preserve"> y </w:t>
                        </w:r>
                        <w:r w:rsidRPr="00AF20AB">
                          <w:rPr>
                            <w:rFonts w:ascii="Arial Narrow" w:eastAsia="Times New Roman" w:hAnsi="Arial Narrow" w:cs="Times New Roman"/>
                            <w:color w:val="000000"/>
                            <w:lang w:eastAsia="es-CO"/>
                          </w:rPr>
                          <w:lastRenderedPageBreak/>
                          <w:t>Centro de Reclusión Militar CRM bajo su jurisdicción, cada Dirección Regional consolida la información y previa autorización del Director Regional, envía a la Subdirección de Educación - Grupo Educación Penitenciaria y Carcelaria. (Formato Consolidado Regional Postulación Apoyo Económico).</w:t>
                        </w: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20AB" w:rsidRPr="00AF20AB">
                    <w:trPr>
                      <w:trHeight w:val="120"/>
                      <w:tblCellSpacing w:w="15" w:type="dxa"/>
                    </w:trPr>
                    <w:tc>
                      <w:tcPr>
                        <w:tcW w:w="0" w:type="auto"/>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7950"/>
                  </w:tblGrid>
                  <w:tr w:rsidR="00AF20AB" w:rsidRPr="00AF20AB">
                    <w:trPr>
                      <w:tblCellSpacing w:w="0" w:type="dxa"/>
                    </w:trPr>
                    <w:tc>
                      <w:tcPr>
                        <w:tcW w:w="15" w:type="dxa"/>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AF20AB" w:rsidRPr="00AF20AB" w:rsidRDefault="00AF20AB" w:rsidP="00AF20AB">
                        <w:pPr>
                          <w:spacing w:after="0" w:line="240" w:lineRule="auto"/>
                          <w:rPr>
                            <w:rFonts w:ascii="Arial Narrow" w:eastAsia="Times New Roman" w:hAnsi="Arial Narrow" w:cs="Times New Roman"/>
                            <w:b/>
                            <w:bCs/>
                            <w:color w:val="FFFFFF"/>
                            <w:sz w:val="24"/>
                            <w:szCs w:val="24"/>
                            <w:lang w:eastAsia="es-CO"/>
                          </w:rPr>
                        </w:pPr>
                        <w:bookmarkStart w:id="8" w:name="5.Asignación_de_apoyo_económico."/>
                        <w:r w:rsidRPr="00AF20AB">
                          <w:rPr>
                            <w:rFonts w:ascii="Arial Narrow" w:eastAsia="Times New Roman" w:hAnsi="Arial Narrow" w:cs="Times New Roman"/>
                            <w:b/>
                            <w:bCs/>
                            <w:color w:val="FFFFFF"/>
                            <w:sz w:val="24"/>
                            <w:szCs w:val="24"/>
                            <w:lang w:eastAsia="es-CO"/>
                          </w:rPr>
                          <w:t>5. Asignación de apoyo económico.</w:t>
                        </w:r>
                        <w:bookmarkEnd w:id="8"/>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20AB" w:rsidRPr="00AF20AB">
                    <w:trPr>
                      <w:trHeight w:val="120"/>
                      <w:tblCellSpacing w:w="15" w:type="dxa"/>
                    </w:trPr>
                    <w:tc>
                      <w:tcPr>
                        <w:tcW w:w="0" w:type="auto"/>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7875"/>
                  </w:tblGrid>
                  <w:tr w:rsidR="00AF20AB" w:rsidRPr="00AF20AB">
                    <w:trPr>
                      <w:tblCellSpacing w:w="15" w:type="dxa"/>
                    </w:trPr>
                    <w:tc>
                      <w:tcPr>
                        <w:tcW w:w="15" w:type="dxa"/>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AF20AB" w:rsidRPr="00AF20AB" w:rsidRDefault="00AF20AB" w:rsidP="00AF20AB">
                        <w:pPr>
                          <w:spacing w:after="0" w:line="240" w:lineRule="auto"/>
                          <w:jc w:val="both"/>
                          <w:rPr>
                            <w:rFonts w:ascii="Arial Narrow" w:eastAsia="Times New Roman" w:hAnsi="Arial Narrow" w:cs="Times New Roman"/>
                            <w:color w:val="000000"/>
                            <w:lang w:eastAsia="es-CO"/>
                          </w:rPr>
                        </w:pPr>
                        <w:r w:rsidRPr="00AF20AB">
                          <w:rPr>
                            <w:rFonts w:ascii="Arial Narrow" w:eastAsia="Times New Roman" w:hAnsi="Arial Narrow" w:cs="Times New Roman"/>
                            <w:color w:val="000000"/>
                            <w:lang w:eastAsia="es-CO"/>
                          </w:rPr>
                          <w:t>La Subdirección de Educación y la Coordinación del Grupo de Educación Penitenciaria y Carcelaria teniendo en cuenta el presupuesto asignado por la nación al INPEC y de acuerdo a los costos de cada programa y cobertura; dará respuesta a cada una de las regionales y establecimientos.</w:t>
                        </w: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20AB" w:rsidRPr="00AF20AB">
                    <w:trPr>
                      <w:trHeight w:val="120"/>
                      <w:tblCellSpacing w:w="15" w:type="dxa"/>
                    </w:trPr>
                    <w:tc>
                      <w:tcPr>
                        <w:tcW w:w="0" w:type="auto"/>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7950"/>
                  </w:tblGrid>
                  <w:tr w:rsidR="00AF20AB" w:rsidRPr="00AF20AB">
                    <w:trPr>
                      <w:tblCellSpacing w:w="0" w:type="dxa"/>
                    </w:trPr>
                    <w:tc>
                      <w:tcPr>
                        <w:tcW w:w="15" w:type="dxa"/>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AF20AB" w:rsidRPr="00AF20AB" w:rsidRDefault="00AF20AB" w:rsidP="00AF20AB">
                        <w:pPr>
                          <w:spacing w:after="0" w:line="240" w:lineRule="auto"/>
                          <w:rPr>
                            <w:rFonts w:ascii="Arial Narrow" w:eastAsia="Times New Roman" w:hAnsi="Arial Narrow" w:cs="Times New Roman"/>
                            <w:b/>
                            <w:bCs/>
                            <w:color w:val="FFFFFF"/>
                            <w:sz w:val="24"/>
                            <w:szCs w:val="24"/>
                            <w:lang w:eastAsia="es-CO"/>
                          </w:rPr>
                        </w:pPr>
                        <w:bookmarkStart w:id="9" w:name="6.Firma_acta_de_compromiso."/>
                        <w:r w:rsidRPr="00AF20AB">
                          <w:rPr>
                            <w:rFonts w:ascii="Arial Narrow" w:eastAsia="Times New Roman" w:hAnsi="Arial Narrow" w:cs="Times New Roman"/>
                            <w:b/>
                            <w:bCs/>
                            <w:color w:val="FFFFFF"/>
                            <w:sz w:val="24"/>
                            <w:szCs w:val="24"/>
                            <w:lang w:eastAsia="es-CO"/>
                          </w:rPr>
                          <w:t>6. Firma acta de compromiso.</w:t>
                        </w:r>
                        <w:bookmarkEnd w:id="9"/>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20AB" w:rsidRPr="00AF20AB">
                    <w:trPr>
                      <w:trHeight w:val="120"/>
                      <w:tblCellSpacing w:w="15" w:type="dxa"/>
                    </w:trPr>
                    <w:tc>
                      <w:tcPr>
                        <w:tcW w:w="0" w:type="auto"/>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7875"/>
                  </w:tblGrid>
                  <w:tr w:rsidR="00AF20AB" w:rsidRPr="00AF20AB">
                    <w:trPr>
                      <w:tblCellSpacing w:w="15" w:type="dxa"/>
                    </w:trPr>
                    <w:tc>
                      <w:tcPr>
                        <w:tcW w:w="15" w:type="dxa"/>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AF20AB" w:rsidRPr="00AF20AB" w:rsidRDefault="00AF20AB" w:rsidP="00AF20AB">
                        <w:pPr>
                          <w:spacing w:after="0" w:line="240" w:lineRule="auto"/>
                          <w:jc w:val="both"/>
                          <w:rPr>
                            <w:rFonts w:ascii="Arial Narrow" w:eastAsia="Times New Roman" w:hAnsi="Arial Narrow" w:cs="Times New Roman"/>
                            <w:color w:val="000000"/>
                            <w:lang w:eastAsia="es-CO"/>
                          </w:rPr>
                        </w:pPr>
                        <w:r w:rsidRPr="00AF20AB">
                          <w:rPr>
                            <w:rFonts w:ascii="Arial Narrow" w:eastAsia="Times New Roman" w:hAnsi="Arial Narrow" w:cs="Times New Roman"/>
                            <w:color w:val="000000"/>
                            <w:lang w:eastAsia="es-CO"/>
                          </w:rPr>
                          <w:t>Recibida la aprobación del beneficio de apoyo económico, el Establecimiento por medio del Área de Tratamiento y Desarrollo, notificará y protocolizará el acta de compromiso con el (los) PPL que será (n) beneficiario (s) del apoyo económico. (Formato de Acta de Compromiso).</w:t>
                        </w: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20AB" w:rsidRPr="00AF20AB">
                    <w:trPr>
                      <w:trHeight w:val="120"/>
                      <w:tblCellSpacing w:w="15" w:type="dxa"/>
                    </w:trPr>
                    <w:tc>
                      <w:tcPr>
                        <w:tcW w:w="0" w:type="auto"/>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7950"/>
                  </w:tblGrid>
                  <w:tr w:rsidR="00AF20AB" w:rsidRPr="00AF20AB">
                    <w:trPr>
                      <w:tblCellSpacing w:w="0" w:type="dxa"/>
                    </w:trPr>
                    <w:tc>
                      <w:tcPr>
                        <w:tcW w:w="15" w:type="dxa"/>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AF20AB" w:rsidRPr="00AF20AB" w:rsidRDefault="00AF20AB" w:rsidP="00AF20AB">
                        <w:pPr>
                          <w:spacing w:after="0" w:line="240" w:lineRule="auto"/>
                          <w:rPr>
                            <w:rFonts w:ascii="Arial Narrow" w:eastAsia="Times New Roman" w:hAnsi="Arial Narrow" w:cs="Times New Roman"/>
                            <w:b/>
                            <w:bCs/>
                            <w:color w:val="FFFFFF"/>
                            <w:sz w:val="24"/>
                            <w:szCs w:val="24"/>
                            <w:lang w:eastAsia="es-CO"/>
                          </w:rPr>
                        </w:pPr>
                        <w:bookmarkStart w:id="10" w:name="7.Comunicación_a_instituciones_de_educac"/>
                        <w:r w:rsidRPr="00AF20AB">
                          <w:rPr>
                            <w:rFonts w:ascii="Arial Narrow" w:eastAsia="Times New Roman" w:hAnsi="Arial Narrow" w:cs="Times New Roman"/>
                            <w:b/>
                            <w:bCs/>
                            <w:color w:val="FFFFFF"/>
                            <w:sz w:val="24"/>
                            <w:szCs w:val="24"/>
                            <w:lang w:eastAsia="es-CO"/>
                          </w:rPr>
                          <w:t>7. Comunicación a instituciones de educación superior.</w:t>
                        </w:r>
                        <w:bookmarkEnd w:id="10"/>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20AB" w:rsidRPr="00AF20AB">
                    <w:trPr>
                      <w:trHeight w:val="120"/>
                      <w:tblCellSpacing w:w="15" w:type="dxa"/>
                    </w:trPr>
                    <w:tc>
                      <w:tcPr>
                        <w:tcW w:w="0" w:type="auto"/>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7875"/>
                  </w:tblGrid>
                  <w:tr w:rsidR="00AF20AB" w:rsidRPr="00AF20AB">
                    <w:trPr>
                      <w:tblCellSpacing w:w="15" w:type="dxa"/>
                    </w:trPr>
                    <w:tc>
                      <w:tcPr>
                        <w:tcW w:w="15" w:type="dxa"/>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AF20AB" w:rsidRPr="00AF20AB" w:rsidRDefault="00AF20AB" w:rsidP="00AF20AB">
                        <w:pPr>
                          <w:spacing w:after="0" w:line="240" w:lineRule="auto"/>
                          <w:jc w:val="both"/>
                          <w:rPr>
                            <w:rFonts w:ascii="Arial Narrow" w:eastAsia="Times New Roman" w:hAnsi="Arial Narrow" w:cs="Times New Roman"/>
                            <w:color w:val="000000"/>
                            <w:lang w:eastAsia="es-CO"/>
                          </w:rPr>
                        </w:pPr>
                        <w:r w:rsidRPr="00AF20AB">
                          <w:rPr>
                            <w:rFonts w:ascii="Arial Narrow" w:eastAsia="Times New Roman" w:hAnsi="Arial Narrow" w:cs="Times New Roman"/>
                            <w:color w:val="000000"/>
                            <w:lang w:eastAsia="es-CO"/>
                          </w:rPr>
                          <w:t>Los Establecimientos de Reclusión recibirán vía correo electrónico las fechas programadas para realizar la matrícula del correspondiente periodo académico, procederá a informar a los acudientes de las PPL para hacer la consignación en la respectiva universidad por el valor de la matricula semestral, de acuerdo al porcentaje que le corresponda dependiendo del programa en el cual se inscriba. </w:t>
                        </w:r>
                        <w:r w:rsidRPr="00AF20AB">
                          <w:rPr>
                            <w:rFonts w:ascii="Arial Narrow" w:eastAsia="Times New Roman" w:hAnsi="Arial Narrow" w:cs="Times New Roman"/>
                            <w:color w:val="000000"/>
                            <w:lang w:eastAsia="es-CO"/>
                          </w:rPr>
                          <w:br/>
                        </w:r>
                        <w:r w:rsidRPr="00AF20AB">
                          <w:rPr>
                            <w:rFonts w:ascii="Arial Narrow" w:eastAsia="Times New Roman" w:hAnsi="Arial Narrow" w:cs="Times New Roman"/>
                            <w:color w:val="000000"/>
                            <w:lang w:eastAsia="es-CO"/>
                          </w:rPr>
                          <w:br/>
                          <w:t>Cuando la matricula se realiza fuera de los tiempos establecidos por las instituciones de educación superior, esta NO será tenida en cuenta para dicho periodo académico, por lo tanto, se retomará el apoyo económico para el periodo siguiente siempre y cuando se cumplan con los requisitos establecidos para ello sin tener que realizar nuevamente el proceso de solicitud.</w:t>
                        </w: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20AB" w:rsidRPr="00AF20AB">
                    <w:trPr>
                      <w:trHeight w:val="120"/>
                      <w:tblCellSpacing w:w="15" w:type="dxa"/>
                    </w:trPr>
                    <w:tc>
                      <w:tcPr>
                        <w:tcW w:w="0" w:type="auto"/>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7950"/>
                  </w:tblGrid>
                  <w:tr w:rsidR="00AF20AB" w:rsidRPr="00AF20AB">
                    <w:trPr>
                      <w:tblCellSpacing w:w="0" w:type="dxa"/>
                    </w:trPr>
                    <w:tc>
                      <w:tcPr>
                        <w:tcW w:w="15" w:type="dxa"/>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AF20AB" w:rsidRPr="00AF20AB" w:rsidRDefault="00AF20AB" w:rsidP="00AF20AB">
                        <w:pPr>
                          <w:spacing w:after="0" w:line="240" w:lineRule="auto"/>
                          <w:rPr>
                            <w:rFonts w:ascii="Arial Narrow" w:eastAsia="Times New Roman" w:hAnsi="Arial Narrow" w:cs="Times New Roman"/>
                            <w:b/>
                            <w:bCs/>
                            <w:color w:val="FFFFFF"/>
                            <w:sz w:val="24"/>
                            <w:szCs w:val="24"/>
                            <w:lang w:eastAsia="es-CO"/>
                          </w:rPr>
                        </w:pPr>
                        <w:bookmarkStart w:id="11" w:name="8.Novedades_a_presentarse_en_el_programa"/>
                        <w:r w:rsidRPr="00AF20AB">
                          <w:rPr>
                            <w:rFonts w:ascii="Arial Narrow" w:eastAsia="Times New Roman" w:hAnsi="Arial Narrow" w:cs="Times New Roman"/>
                            <w:b/>
                            <w:bCs/>
                            <w:color w:val="FFFFFF"/>
                            <w:sz w:val="24"/>
                            <w:szCs w:val="24"/>
                            <w:lang w:eastAsia="es-CO"/>
                          </w:rPr>
                          <w:t>8. Novedades a presentarse en el programa</w:t>
                        </w:r>
                        <w:bookmarkEnd w:id="11"/>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20AB" w:rsidRPr="00AF20AB">
                    <w:trPr>
                      <w:trHeight w:val="120"/>
                      <w:tblCellSpacing w:w="15" w:type="dxa"/>
                    </w:trPr>
                    <w:tc>
                      <w:tcPr>
                        <w:tcW w:w="0" w:type="auto"/>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7875"/>
                  </w:tblGrid>
                  <w:tr w:rsidR="00AF20AB" w:rsidRPr="00AF20AB">
                    <w:trPr>
                      <w:tblCellSpacing w:w="15" w:type="dxa"/>
                    </w:trPr>
                    <w:tc>
                      <w:tcPr>
                        <w:tcW w:w="15" w:type="dxa"/>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AF20AB" w:rsidRPr="00AF20AB" w:rsidRDefault="00AF20AB" w:rsidP="00AF20AB">
                        <w:pPr>
                          <w:spacing w:after="0" w:line="240" w:lineRule="auto"/>
                          <w:jc w:val="both"/>
                          <w:rPr>
                            <w:rFonts w:ascii="Arial Narrow" w:eastAsia="Times New Roman" w:hAnsi="Arial Narrow" w:cs="Times New Roman"/>
                            <w:color w:val="000000"/>
                            <w:lang w:eastAsia="es-CO"/>
                          </w:rPr>
                        </w:pPr>
                        <w:r w:rsidRPr="00AF20AB">
                          <w:rPr>
                            <w:rFonts w:ascii="Arial Narrow" w:eastAsia="Times New Roman" w:hAnsi="Arial Narrow" w:cs="Times New Roman"/>
                            <w:color w:val="000000"/>
                            <w:lang w:eastAsia="es-CO"/>
                          </w:rPr>
                          <w:t xml:space="preserve">En caso de libertad condicional y/o definitiva, o fallecimiento del PPL, el responsable del Área de Tratamiento y Desarrollo del </w:t>
                        </w:r>
                        <w:proofErr w:type="spellStart"/>
                        <w:r w:rsidRPr="00AF20AB">
                          <w:rPr>
                            <w:rFonts w:ascii="Arial Narrow" w:eastAsia="Times New Roman" w:hAnsi="Arial Narrow" w:cs="Times New Roman"/>
                            <w:color w:val="000000"/>
                            <w:lang w:eastAsia="es-CO"/>
                          </w:rPr>
                          <w:t>ERON</w:t>
                        </w:r>
                        <w:proofErr w:type="spellEnd"/>
                        <w:r w:rsidRPr="00AF20AB">
                          <w:rPr>
                            <w:rFonts w:ascii="Arial Narrow" w:eastAsia="Times New Roman" w:hAnsi="Arial Narrow" w:cs="Times New Roman"/>
                            <w:color w:val="000000"/>
                            <w:lang w:eastAsia="es-CO"/>
                          </w:rPr>
                          <w:t xml:space="preserve"> informará de inmediato a la universidad para que se realice el trámite pertinente; Así mismo, reportará la novedad a la Dirección Regional y ésta a su vez al Grupo Educación Penitenciaria y Carcelaria.</w:t>
                        </w:r>
                        <w:r w:rsidRPr="00AF20AB">
                          <w:rPr>
                            <w:rFonts w:ascii="Arial Narrow" w:eastAsia="Times New Roman" w:hAnsi="Arial Narrow" w:cs="Times New Roman"/>
                            <w:color w:val="000000"/>
                            <w:lang w:eastAsia="es-CO"/>
                          </w:rPr>
                          <w:br/>
                        </w:r>
                        <w:r w:rsidRPr="00AF20AB">
                          <w:rPr>
                            <w:rFonts w:ascii="Arial Narrow" w:eastAsia="Times New Roman" w:hAnsi="Arial Narrow" w:cs="Times New Roman"/>
                            <w:color w:val="000000"/>
                            <w:lang w:eastAsia="es-CO"/>
                          </w:rPr>
                          <w:br/>
                          <w:t>Si una PPL del Programa de Educación Superior beneficiado por el apoyo económico es trasladada, el responsable del Programa de Educación del Establecimiento de Reclusión de origen, se encargará de notificar al Establecimiento de destino y enviar los soportes necesarios para presentarlo ante la Junta de Evaluación de Trabajo, Estudio y Enseñanza, para la aprobación y/o continuidad del apoyo económico.</w:t>
                        </w:r>
                        <w:r w:rsidRPr="00AF20AB">
                          <w:rPr>
                            <w:rFonts w:ascii="Arial Narrow" w:eastAsia="Times New Roman" w:hAnsi="Arial Narrow" w:cs="Times New Roman"/>
                            <w:color w:val="000000"/>
                            <w:lang w:eastAsia="es-CO"/>
                          </w:rPr>
                          <w:br/>
                        </w:r>
                        <w:r w:rsidRPr="00AF20AB">
                          <w:rPr>
                            <w:rFonts w:ascii="Arial Narrow" w:eastAsia="Times New Roman" w:hAnsi="Arial Narrow" w:cs="Times New Roman"/>
                            <w:color w:val="000000"/>
                            <w:lang w:eastAsia="es-CO"/>
                          </w:rPr>
                          <w:br/>
                          <w:t>Aquellas PPL que salgan en libertad durante un periodo académico, podrán culminar el semestre que están cursando, pero perderán el apoyo económico para el siguiente periodo. Las personas en libertad podrán continuar sus estudios con recursos económicos propios, previo cumplimiento de requisitos de la Universidad, haciendo directamente los trámites correspondientes.</w:t>
                        </w:r>
                        <w:r w:rsidRPr="00AF20AB">
                          <w:rPr>
                            <w:rFonts w:ascii="Arial Narrow" w:eastAsia="Times New Roman" w:hAnsi="Arial Narrow" w:cs="Times New Roman"/>
                            <w:color w:val="000000"/>
                            <w:lang w:eastAsia="es-CO"/>
                          </w:rPr>
                          <w:br/>
                        </w:r>
                        <w:r w:rsidRPr="00AF20AB">
                          <w:rPr>
                            <w:rFonts w:ascii="Arial Narrow" w:eastAsia="Times New Roman" w:hAnsi="Arial Narrow" w:cs="Times New Roman"/>
                            <w:color w:val="000000"/>
                            <w:lang w:eastAsia="es-CO"/>
                          </w:rPr>
                          <w:br/>
                          <w:t xml:space="preserve">Las PPL que reciban el apoyo económico y que salgan o se encuentren en prisión domiciliaria o </w:t>
                        </w:r>
                        <w:r w:rsidRPr="00AF20AB">
                          <w:rPr>
                            <w:rFonts w:ascii="Arial Narrow" w:eastAsia="Times New Roman" w:hAnsi="Arial Narrow" w:cs="Times New Roman"/>
                            <w:color w:val="000000"/>
                            <w:lang w:eastAsia="es-CO"/>
                          </w:rPr>
                          <w:lastRenderedPageBreak/>
                          <w:t xml:space="preserve">vigilancia electrónica seguirán recibiendo el apoyo económico para continuar sus estudios de educación superior, siempre y cuando cumplan con los compromisos adquiridos, el trámite será igual al aplicado a aquellos PPL que se encuentran en condición </w:t>
                        </w:r>
                        <w:proofErr w:type="spellStart"/>
                        <w:r w:rsidRPr="00AF20AB">
                          <w:rPr>
                            <w:rFonts w:ascii="Arial Narrow" w:eastAsia="Times New Roman" w:hAnsi="Arial Narrow" w:cs="Times New Roman"/>
                            <w:color w:val="000000"/>
                            <w:lang w:eastAsia="es-CO"/>
                          </w:rPr>
                          <w:t>intramural</w:t>
                        </w:r>
                        <w:proofErr w:type="spellEnd"/>
                        <w:r w:rsidRPr="00AF20AB">
                          <w:rPr>
                            <w:rFonts w:ascii="Arial Narrow" w:eastAsia="Times New Roman" w:hAnsi="Arial Narrow" w:cs="Times New Roman"/>
                            <w:color w:val="000000"/>
                            <w:lang w:eastAsia="es-CO"/>
                          </w:rPr>
                          <w:t>.</w:t>
                        </w:r>
                        <w:r w:rsidRPr="00AF20AB">
                          <w:rPr>
                            <w:rFonts w:ascii="Arial Narrow" w:eastAsia="Times New Roman" w:hAnsi="Arial Narrow" w:cs="Times New Roman"/>
                            <w:color w:val="000000"/>
                            <w:lang w:eastAsia="es-CO"/>
                          </w:rPr>
                          <w:br/>
                        </w:r>
                        <w:r w:rsidRPr="00AF20AB">
                          <w:rPr>
                            <w:rFonts w:ascii="Arial Narrow" w:eastAsia="Times New Roman" w:hAnsi="Arial Narrow" w:cs="Times New Roman"/>
                            <w:color w:val="000000"/>
                            <w:lang w:eastAsia="es-CO"/>
                          </w:rPr>
                          <w:br/>
                          <w:t>Causales para la pérdida definitiva del apoyo económico:</w:t>
                        </w:r>
                        <w:r w:rsidRPr="00AF20AB">
                          <w:rPr>
                            <w:rFonts w:ascii="Arial Narrow" w:eastAsia="Times New Roman" w:hAnsi="Arial Narrow" w:cs="Times New Roman"/>
                            <w:color w:val="000000"/>
                            <w:lang w:eastAsia="es-CO"/>
                          </w:rPr>
                          <w:br/>
                        </w:r>
                        <w:r w:rsidRPr="00AF20AB">
                          <w:rPr>
                            <w:rFonts w:ascii="Arial Narrow" w:eastAsia="Times New Roman" w:hAnsi="Arial Narrow" w:cs="Times New Roman"/>
                            <w:color w:val="000000"/>
                            <w:lang w:eastAsia="es-CO"/>
                          </w:rPr>
                          <w:br/>
                          <w:t>• Desvinculación del programa de educación superior sin causa justificada.</w:t>
                        </w:r>
                        <w:r w:rsidRPr="00AF20AB">
                          <w:rPr>
                            <w:rFonts w:ascii="Arial Narrow" w:eastAsia="Times New Roman" w:hAnsi="Arial Narrow" w:cs="Times New Roman"/>
                            <w:color w:val="000000"/>
                            <w:lang w:eastAsia="es-CO"/>
                          </w:rPr>
                          <w:br/>
                        </w:r>
                        <w:r w:rsidRPr="00AF20AB">
                          <w:rPr>
                            <w:rFonts w:ascii="Arial Narrow" w:eastAsia="Times New Roman" w:hAnsi="Arial Narrow" w:cs="Times New Roman"/>
                            <w:color w:val="000000"/>
                            <w:lang w:eastAsia="es-CO"/>
                          </w:rPr>
                          <w:br/>
                          <w:t>• Por falta disciplinaria reportada por el Consejo de Disciplina del Establecimiento.</w:t>
                        </w:r>
                        <w:r w:rsidRPr="00AF20AB">
                          <w:rPr>
                            <w:rFonts w:ascii="Arial Narrow" w:eastAsia="Times New Roman" w:hAnsi="Arial Narrow" w:cs="Times New Roman"/>
                            <w:color w:val="000000"/>
                            <w:lang w:eastAsia="es-CO"/>
                          </w:rPr>
                          <w:br/>
                        </w:r>
                        <w:r w:rsidRPr="00AF20AB">
                          <w:rPr>
                            <w:rFonts w:ascii="Arial Narrow" w:eastAsia="Times New Roman" w:hAnsi="Arial Narrow" w:cs="Times New Roman"/>
                            <w:color w:val="000000"/>
                            <w:lang w:eastAsia="es-CO"/>
                          </w:rPr>
                          <w:br/>
                          <w:t>• Por bajo rendimiento académico (promedio por debajo de 3.5).</w:t>
                        </w:r>
                        <w:r w:rsidRPr="00AF20AB">
                          <w:rPr>
                            <w:rFonts w:ascii="Arial Narrow" w:eastAsia="Times New Roman" w:hAnsi="Arial Narrow" w:cs="Times New Roman"/>
                            <w:color w:val="000000"/>
                            <w:lang w:eastAsia="es-CO"/>
                          </w:rPr>
                          <w:br/>
                        </w:r>
                        <w:r w:rsidRPr="00AF20AB">
                          <w:rPr>
                            <w:rFonts w:ascii="Arial Narrow" w:eastAsia="Times New Roman" w:hAnsi="Arial Narrow" w:cs="Times New Roman"/>
                            <w:color w:val="000000"/>
                            <w:lang w:eastAsia="es-CO"/>
                          </w:rPr>
                          <w:br/>
                          <w:t>El apoyo económico que otorga el INPEC para los PPL condenados que cumplen con los requisitos exigidos para el mismo, es un estímulo por los logros alcanzados en el proceso de tratamiento durante su periodo de reclusión, que no se convierte en una obligación ni causa Derecho alguno.</w:t>
                        </w:r>
                        <w:r w:rsidRPr="00AF20AB">
                          <w:rPr>
                            <w:rFonts w:ascii="Arial Narrow" w:eastAsia="Times New Roman" w:hAnsi="Arial Narrow" w:cs="Times New Roman"/>
                            <w:color w:val="000000"/>
                            <w:lang w:eastAsia="es-CO"/>
                          </w:rPr>
                          <w:br/>
                        </w:r>
                        <w:r w:rsidRPr="00AF20AB">
                          <w:rPr>
                            <w:rFonts w:ascii="Arial Narrow" w:eastAsia="Times New Roman" w:hAnsi="Arial Narrow" w:cs="Times New Roman"/>
                            <w:color w:val="000000"/>
                            <w:lang w:eastAsia="es-CO"/>
                          </w:rPr>
                          <w:br/>
                          <w:t>El INPEC propenderá porque aquellas PPL que se encuentren cursando programas de Educación superior a distancia en el marco de los Convenios suscritos con las Instituciones de Educación Superior del Orden Nacional y Territorial, culminen satisfactoriamente sus programas académicos.</w:t>
                        </w:r>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6"/>
                    <w:gridCol w:w="7950"/>
                  </w:tblGrid>
                  <w:tr w:rsidR="00AF20AB" w:rsidRPr="00AF20AB">
                    <w:trPr>
                      <w:tblCellSpacing w:w="0" w:type="dxa"/>
                    </w:trPr>
                    <w:tc>
                      <w:tcPr>
                        <w:tcW w:w="15" w:type="dxa"/>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c>
                      <w:tcPr>
                        <w:tcW w:w="5000" w:type="pct"/>
                        <w:shd w:val="clear" w:color="auto" w:fill="004C5A"/>
                        <w:tcMar>
                          <w:top w:w="0" w:type="dxa"/>
                          <w:left w:w="75" w:type="dxa"/>
                          <w:bottom w:w="0" w:type="dxa"/>
                          <w:right w:w="0" w:type="dxa"/>
                        </w:tcMar>
                        <w:vAlign w:val="center"/>
                        <w:hideMark/>
                      </w:tcPr>
                      <w:p w:rsidR="00AF20AB" w:rsidRPr="00AF20AB" w:rsidRDefault="00AF20AB" w:rsidP="00AF20AB">
                        <w:pPr>
                          <w:spacing w:after="0" w:line="240" w:lineRule="auto"/>
                          <w:rPr>
                            <w:rFonts w:ascii="Arial Narrow" w:eastAsia="Times New Roman" w:hAnsi="Arial Narrow" w:cs="Times New Roman"/>
                            <w:b/>
                            <w:bCs/>
                            <w:color w:val="FFFFFF"/>
                            <w:sz w:val="24"/>
                            <w:szCs w:val="24"/>
                            <w:lang w:eastAsia="es-CO"/>
                          </w:rPr>
                        </w:pPr>
                        <w:bookmarkStart w:id="12" w:name="Anexos"/>
                        <w:r w:rsidRPr="00AF20AB">
                          <w:rPr>
                            <w:rFonts w:ascii="Arial Narrow" w:eastAsia="Times New Roman" w:hAnsi="Arial Narrow" w:cs="Times New Roman"/>
                            <w:b/>
                            <w:bCs/>
                            <w:color w:val="FFFFFF"/>
                            <w:sz w:val="24"/>
                            <w:szCs w:val="24"/>
                            <w:lang w:eastAsia="es-CO"/>
                          </w:rPr>
                          <w:t>Anexos</w:t>
                        </w:r>
                        <w:bookmarkEnd w:id="12"/>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7875"/>
                  </w:tblGrid>
                  <w:tr w:rsidR="00AF20AB" w:rsidRPr="00AF20AB">
                    <w:trPr>
                      <w:tblCellSpacing w:w="15" w:type="dxa"/>
                    </w:trPr>
                    <w:tc>
                      <w:tcPr>
                        <w:tcW w:w="15" w:type="dxa"/>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AF20AB" w:rsidRPr="00AF20AB" w:rsidRDefault="004E664F" w:rsidP="00AF20AB">
                        <w:pPr>
                          <w:spacing w:after="0" w:line="240" w:lineRule="auto"/>
                          <w:rPr>
                            <w:rFonts w:ascii="Arial Narrow" w:eastAsia="Times New Roman" w:hAnsi="Arial Narrow" w:cs="Times New Roman"/>
                            <w:color w:val="000000"/>
                            <w:lang w:eastAsia="es-CO"/>
                          </w:rPr>
                        </w:pPr>
                        <w:hyperlink r:id="rId8" w:history="1">
                          <w:r w:rsidR="00AF20AB" w:rsidRPr="00AF20AB">
                            <w:rPr>
                              <w:rFonts w:ascii="Arial Narrow" w:eastAsia="Times New Roman" w:hAnsi="Arial Narrow" w:cs="Times New Roman"/>
                              <w:color w:val="0000FF"/>
                              <w:u w:val="single"/>
                              <w:lang w:eastAsia="es-CO"/>
                            </w:rPr>
                            <w:t>• PM-</w:t>
                          </w:r>
                          <w:proofErr w:type="spellStart"/>
                          <w:r w:rsidR="00AF20AB" w:rsidRPr="00AF20AB">
                            <w:rPr>
                              <w:rFonts w:ascii="Arial Narrow" w:eastAsia="Times New Roman" w:hAnsi="Arial Narrow" w:cs="Times New Roman"/>
                              <w:color w:val="0000FF"/>
                              <w:u w:val="single"/>
                              <w:lang w:eastAsia="es-CO"/>
                            </w:rPr>
                            <w:t>TP</w:t>
                          </w:r>
                          <w:proofErr w:type="spellEnd"/>
                          <w:r w:rsidR="00AF20AB" w:rsidRPr="00AF20AB">
                            <w:rPr>
                              <w:rFonts w:ascii="Arial Narrow" w:eastAsia="Times New Roman" w:hAnsi="Arial Narrow" w:cs="Times New Roman"/>
                              <w:color w:val="0000FF"/>
                              <w:u w:val="single"/>
                              <w:lang w:eastAsia="es-CO"/>
                            </w:rPr>
                            <w:t>-</w:t>
                          </w:r>
                          <w:proofErr w:type="spellStart"/>
                          <w:r w:rsidR="00AF20AB" w:rsidRPr="00AF20AB">
                            <w:rPr>
                              <w:rFonts w:ascii="Arial Narrow" w:eastAsia="Times New Roman" w:hAnsi="Arial Narrow" w:cs="Times New Roman"/>
                              <w:color w:val="0000FF"/>
                              <w:u w:val="single"/>
                              <w:lang w:eastAsia="es-CO"/>
                            </w:rPr>
                            <w:t>G08-F01</w:t>
                          </w:r>
                          <w:proofErr w:type="spellEnd"/>
                          <w:r w:rsidR="00AF20AB" w:rsidRPr="00AF20AB">
                            <w:rPr>
                              <w:rFonts w:ascii="Arial Narrow" w:eastAsia="Times New Roman" w:hAnsi="Arial Narrow" w:cs="Times New Roman"/>
                              <w:color w:val="0000FF"/>
                              <w:u w:val="single"/>
                              <w:lang w:eastAsia="es-CO"/>
                            </w:rPr>
                            <w:t xml:space="preserve"> </w:t>
                          </w:r>
                          <w:proofErr w:type="spellStart"/>
                          <w:r w:rsidR="00AF20AB" w:rsidRPr="00AF20AB">
                            <w:rPr>
                              <w:rFonts w:ascii="Arial Narrow" w:eastAsia="Times New Roman" w:hAnsi="Arial Narrow" w:cs="Times New Roman"/>
                              <w:color w:val="0000FF"/>
                              <w:u w:val="single"/>
                              <w:lang w:eastAsia="es-CO"/>
                            </w:rPr>
                            <w:t>V01</w:t>
                          </w:r>
                          <w:proofErr w:type="spellEnd"/>
                          <w:r w:rsidR="00AF20AB" w:rsidRPr="00AF20AB">
                            <w:rPr>
                              <w:rFonts w:ascii="Arial Narrow" w:eastAsia="Times New Roman" w:hAnsi="Arial Narrow" w:cs="Times New Roman"/>
                              <w:color w:val="0000FF"/>
                              <w:u w:val="single"/>
                              <w:lang w:eastAsia="es-CO"/>
                            </w:rPr>
                            <w:t xml:space="preserve"> Solicitud Apoyo Económico</w:t>
                          </w:r>
                        </w:hyperlink>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7875"/>
                  </w:tblGrid>
                  <w:tr w:rsidR="00AF20AB" w:rsidRPr="00AF20AB">
                    <w:trPr>
                      <w:tblCellSpacing w:w="15" w:type="dxa"/>
                    </w:trPr>
                    <w:tc>
                      <w:tcPr>
                        <w:tcW w:w="15" w:type="dxa"/>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AF20AB" w:rsidRPr="00AF20AB" w:rsidRDefault="004E664F" w:rsidP="00AF20AB">
                        <w:pPr>
                          <w:spacing w:after="0" w:line="240" w:lineRule="auto"/>
                          <w:rPr>
                            <w:rFonts w:ascii="Arial Narrow" w:eastAsia="Times New Roman" w:hAnsi="Arial Narrow" w:cs="Times New Roman"/>
                            <w:color w:val="000000"/>
                            <w:lang w:eastAsia="es-CO"/>
                          </w:rPr>
                        </w:pPr>
                        <w:hyperlink r:id="rId9" w:history="1">
                          <w:r w:rsidR="00AF20AB" w:rsidRPr="00AF20AB">
                            <w:rPr>
                              <w:rFonts w:ascii="Arial Narrow" w:eastAsia="Times New Roman" w:hAnsi="Arial Narrow" w:cs="Times New Roman"/>
                              <w:color w:val="0000FF"/>
                              <w:u w:val="single"/>
                              <w:lang w:eastAsia="es-CO"/>
                            </w:rPr>
                            <w:t>• PM-</w:t>
                          </w:r>
                          <w:proofErr w:type="spellStart"/>
                          <w:r w:rsidR="00AF20AB" w:rsidRPr="00AF20AB">
                            <w:rPr>
                              <w:rFonts w:ascii="Arial Narrow" w:eastAsia="Times New Roman" w:hAnsi="Arial Narrow" w:cs="Times New Roman"/>
                              <w:color w:val="0000FF"/>
                              <w:u w:val="single"/>
                              <w:lang w:eastAsia="es-CO"/>
                            </w:rPr>
                            <w:t>TP</w:t>
                          </w:r>
                          <w:proofErr w:type="spellEnd"/>
                          <w:r w:rsidR="00AF20AB" w:rsidRPr="00AF20AB">
                            <w:rPr>
                              <w:rFonts w:ascii="Arial Narrow" w:eastAsia="Times New Roman" w:hAnsi="Arial Narrow" w:cs="Times New Roman"/>
                              <w:color w:val="0000FF"/>
                              <w:u w:val="single"/>
                              <w:lang w:eastAsia="es-CO"/>
                            </w:rPr>
                            <w:t>-</w:t>
                          </w:r>
                          <w:proofErr w:type="spellStart"/>
                          <w:r w:rsidR="00AF20AB" w:rsidRPr="00AF20AB">
                            <w:rPr>
                              <w:rFonts w:ascii="Arial Narrow" w:eastAsia="Times New Roman" w:hAnsi="Arial Narrow" w:cs="Times New Roman"/>
                              <w:color w:val="0000FF"/>
                              <w:u w:val="single"/>
                              <w:lang w:eastAsia="es-CO"/>
                            </w:rPr>
                            <w:t>G08-F02</w:t>
                          </w:r>
                          <w:proofErr w:type="spellEnd"/>
                          <w:r w:rsidR="00AF20AB" w:rsidRPr="00AF20AB">
                            <w:rPr>
                              <w:rFonts w:ascii="Arial Narrow" w:eastAsia="Times New Roman" w:hAnsi="Arial Narrow" w:cs="Times New Roman"/>
                              <w:color w:val="0000FF"/>
                              <w:u w:val="single"/>
                              <w:lang w:eastAsia="es-CO"/>
                            </w:rPr>
                            <w:t xml:space="preserve"> </w:t>
                          </w:r>
                          <w:proofErr w:type="spellStart"/>
                          <w:r w:rsidR="00AF20AB" w:rsidRPr="00AF20AB">
                            <w:rPr>
                              <w:rFonts w:ascii="Arial Narrow" w:eastAsia="Times New Roman" w:hAnsi="Arial Narrow" w:cs="Times New Roman"/>
                              <w:color w:val="0000FF"/>
                              <w:u w:val="single"/>
                              <w:lang w:eastAsia="es-CO"/>
                            </w:rPr>
                            <w:t>V01</w:t>
                          </w:r>
                          <w:proofErr w:type="spellEnd"/>
                          <w:r w:rsidR="00AF20AB" w:rsidRPr="00AF20AB">
                            <w:rPr>
                              <w:rFonts w:ascii="Arial Narrow" w:eastAsia="Times New Roman" w:hAnsi="Arial Narrow" w:cs="Times New Roman"/>
                              <w:color w:val="0000FF"/>
                              <w:u w:val="single"/>
                              <w:lang w:eastAsia="es-CO"/>
                            </w:rPr>
                            <w:t xml:space="preserve"> Consolidado Regional Postulación Apoyo Económico.</w:t>
                          </w:r>
                        </w:hyperlink>
                      </w:p>
                    </w:tc>
                  </w:tr>
                </w:tbl>
                <w:p w:rsidR="00AF20AB" w:rsidRPr="00AF20AB" w:rsidRDefault="00AF20AB" w:rsidP="00AF20AB">
                  <w:pPr>
                    <w:spacing w:after="0" w:line="240" w:lineRule="auto"/>
                    <w:rPr>
                      <w:rFonts w:ascii="Arial Narrow" w:eastAsia="Times New Roman" w:hAnsi="Arial Narrow" w:cs="Times New Roman"/>
                      <w:vanish/>
                      <w:color w:val="000000"/>
                      <w:sz w:val="24"/>
                      <w:szCs w:val="24"/>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7875"/>
                  </w:tblGrid>
                  <w:tr w:rsidR="00AF20AB" w:rsidRPr="00AF20AB">
                    <w:trPr>
                      <w:tblCellSpacing w:w="15" w:type="dxa"/>
                    </w:trPr>
                    <w:tc>
                      <w:tcPr>
                        <w:tcW w:w="15" w:type="dxa"/>
                        <w:vAlign w:val="center"/>
                        <w:hideMark/>
                      </w:tcPr>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c>
                      <w:tcPr>
                        <w:tcW w:w="5000" w:type="pct"/>
                        <w:vAlign w:val="center"/>
                        <w:hideMark/>
                      </w:tcPr>
                      <w:p w:rsidR="00AF20AB" w:rsidRPr="00AF20AB" w:rsidRDefault="004E664F" w:rsidP="00AF20AB">
                        <w:pPr>
                          <w:spacing w:after="0" w:line="240" w:lineRule="auto"/>
                          <w:rPr>
                            <w:rFonts w:ascii="Arial Narrow" w:eastAsia="Times New Roman" w:hAnsi="Arial Narrow" w:cs="Times New Roman"/>
                            <w:color w:val="000000"/>
                            <w:lang w:eastAsia="es-CO"/>
                          </w:rPr>
                        </w:pPr>
                        <w:hyperlink r:id="rId10" w:history="1">
                          <w:r w:rsidR="00AF20AB" w:rsidRPr="00AF20AB">
                            <w:rPr>
                              <w:rFonts w:ascii="Arial Narrow" w:eastAsia="Times New Roman" w:hAnsi="Arial Narrow" w:cs="Times New Roman"/>
                              <w:color w:val="0000FF"/>
                              <w:u w:val="single"/>
                              <w:lang w:eastAsia="es-CO"/>
                            </w:rPr>
                            <w:t>• PM-</w:t>
                          </w:r>
                          <w:proofErr w:type="spellStart"/>
                          <w:r w:rsidR="00AF20AB" w:rsidRPr="00AF20AB">
                            <w:rPr>
                              <w:rFonts w:ascii="Arial Narrow" w:eastAsia="Times New Roman" w:hAnsi="Arial Narrow" w:cs="Times New Roman"/>
                              <w:color w:val="0000FF"/>
                              <w:u w:val="single"/>
                              <w:lang w:eastAsia="es-CO"/>
                            </w:rPr>
                            <w:t>TP</w:t>
                          </w:r>
                          <w:proofErr w:type="spellEnd"/>
                          <w:r w:rsidR="00AF20AB" w:rsidRPr="00AF20AB">
                            <w:rPr>
                              <w:rFonts w:ascii="Arial Narrow" w:eastAsia="Times New Roman" w:hAnsi="Arial Narrow" w:cs="Times New Roman"/>
                              <w:color w:val="0000FF"/>
                              <w:u w:val="single"/>
                              <w:lang w:eastAsia="es-CO"/>
                            </w:rPr>
                            <w:t>-</w:t>
                          </w:r>
                          <w:proofErr w:type="spellStart"/>
                          <w:r w:rsidR="00AF20AB" w:rsidRPr="00AF20AB">
                            <w:rPr>
                              <w:rFonts w:ascii="Arial Narrow" w:eastAsia="Times New Roman" w:hAnsi="Arial Narrow" w:cs="Times New Roman"/>
                              <w:color w:val="0000FF"/>
                              <w:u w:val="single"/>
                              <w:lang w:eastAsia="es-CO"/>
                            </w:rPr>
                            <w:t>G08-F03</w:t>
                          </w:r>
                          <w:proofErr w:type="spellEnd"/>
                          <w:r w:rsidR="00AF20AB" w:rsidRPr="00AF20AB">
                            <w:rPr>
                              <w:rFonts w:ascii="Arial Narrow" w:eastAsia="Times New Roman" w:hAnsi="Arial Narrow" w:cs="Times New Roman"/>
                              <w:color w:val="0000FF"/>
                              <w:u w:val="single"/>
                              <w:lang w:eastAsia="es-CO"/>
                            </w:rPr>
                            <w:t xml:space="preserve"> </w:t>
                          </w:r>
                          <w:proofErr w:type="spellStart"/>
                          <w:r w:rsidR="00AF20AB" w:rsidRPr="00AF20AB">
                            <w:rPr>
                              <w:rFonts w:ascii="Arial Narrow" w:eastAsia="Times New Roman" w:hAnsi="Arial Narrow" w:cs="Times New Roman"/>
                              <w:color w:val="0000FF"/>
                              <w:u w:val="single"/>
                              <w:lang w:eastAsia="es-CO"/>
                            </w:rPr>
                            <w:t>V01</w:t>
                          </w:r>
                          <w:proofErr w:type="spellEnd"/>
                          <w:r w:rsidR="00AF20AB" w:rsidRPr="00AF20AB">
                            <w:rPr>
                              <w:rFonts w:ascii="Arial Narrow" w:eastAsia="Times New Roman" w:hAnsi="Arial Narrow" w:cs="Times New Roman"/>
                              <w:color w:val="0000FF"/>
                              <w:u w:val="single"/>
                              <w:lang w:eastAsia="es-CO"/>
                            </w:rPr>
                            <w:t xml:space="preserve"> Acta de compromiso apoyo económico</w:t>
                          </w:r>
                        </w:hyperlink>
                      </w:p>
                    </w:tc>
                  </w:tr>
                </w:tbl>
                <w:p w:rsidR="00AF20AB" w:rsidRPr="00AF20AB" w:rsidRDefault="00AF20AB" w:rsidP="00AF20AB">
                  <w:pPr>
                    <w:spacing w:after="0" w:line="240" w:lineRule="auto"/>
                    <w:rPr>
                      <w:rFonts w:ascii="Arial Narrow" w:eastAsia="Times New Roman" w:hAnsi="Arial Narrow" w:cs="Times New Roman"/>
                      <w:color w:val="000000"/>
                      <w:sz w:val="24"/>
                      <w:szCs w:val="24"/>
                      <w:lang w:eastAsia="es-CO"/>
                    </w:rPr>
                  </w:pPr>
                </w:p>
              </w:tc>
            </w:tr>
          </w:tbl>
          <w:p w:rsidR="00AF20AB" w:rsidRPr="00AF20AB" w:rsidRDefault="00AF20AB" w:rsidP="00AF20AB">
            <w:pPr>
              <w:spacing w:after="0" w:line="240" w:lineRule="auto"/>
              <w:rPr>
                <w:rFonts w:ascii="Times New Roman" w:eastAsia="Times New Roman" w:hAnsi="Times New Roman" w:cs="Times New Roman"/>
                <w:sz w:val="24"/>
                <w:szCs w:val="24"/>
                <w:lang w:eastAsia="es-CO"/>
              </w:rPr>
            </w:pPr>
          </w:p>
        </w:tc>
      </w:tr>
      <w:tr w:rsidR="00AF20AB" w:rsidRPr="00AF20AB" w:rsidTr="00AF20AB">
        <w:trPr>
          <w:trHeight w:val="225"/>
          <w:tblCellSpacing w:w="15" w:type="dxa"/>
          <w:jc w:val="center"/>
        </w:trPr>
        <w:tc>
          <w:tcPr>
            <w:tcW w:w="0" w:type="auto"/>
            <w:vAlign w:val="center"/>
            <w:hideMark/>
          </w:tcPr>
          <w:p w:rsidR="00AF20AB" w:rsidRPr="00AF20AB" w:rsidRDefault="00AF20AB" w:rsidP="00AF20AB">
            <w:pPr>
              <w:spacing w:after="0" w:line="240" w:lineRule="auto"/>
              <w:rPr>
                <w:rFonts w:ascii="Times New Roman" w:eastAsia="Times New Roman" w:hAnsi="Times New Roman" w:cs="Times New Roman"/>
                <w:sz w:val="20"/>
                <w:szCs w:val="20"/>
                <w:lang w:eastAsia="es-CO"/>
              </w:rPr>
            </w:pPr>
          </w:p>
        </w:tc>
      </w:tr>
      <w:tr w:rsidR="00AF20AB" w:rsidRPr="00AF20AB" w:rsidTr="00AF20AB">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1159"/>
              <w:gridCol w:w="1159"/>
              <w:gridCol w:w="1304"/>
              <w:gridCol w:w="4348"/>
            </w:tblGrid>
            <w:tr w:rsidR="00AF20AB" w:rsidRPr="00AF20AB">
              <w:trPr>
                <w:trHeight w:val="375"/>
                <w:tblCellSpacing w:w="0" w:type="dxa"/>
              </w:trPr>
              <w:tc>
                <w:tcPr>
                  <w:tcW w:w="0" w:type="auto"/>
                  <w:gridSpan w:val="4"/>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AF20AB" w:rsidRPr="00AF20AB" w:rsidRDefault="00AF20AB" w:rsidP="00AF20AB">
                  <w:pPr>
                    <w:spacing w:after="0" w:line="240" w:lineRule="auto"/>
                    <w:rPr>
                      <w:rFonts w:ascii="Arial Narrow" w:eastAsia="Times New Roman" w:hAnsi="Arial Narrow" w:cs="Times New Roman"/>
                      <w:b/>
                      <w:bCs/>
                      <w:color w:val="FFFFFF"/>
                      <w:lang w:eastAsia="es-CO"/>
                    </w:rPr>
                  </w:pPr>
                  <w:r w:rsidRPr="00AF20AB">
                    <w:rPr>
                      <w:rFonts w:ascii="Arial Narrow" w:eastAsia="Times New Roman" w:hAnsi="Arial Narrow" w:cs="Times New Roman"/>
                      <w:b/>
                      <w:bCs/>
                      <w:color w:val="FFFFFF"/>
                      <w:lang w:eastAsia="es-CO"/>
                    </w:rPr>
                    <w:t>Lista de Versiones</w:t>
                  </w:r>
                </w:p>
              </w:tc>
            </w:tr>
            <w:tr w:rsidR="00AF20AB" w:rsidRPr="00AF20AB">
              <w:trPr>
                <w:tblCellSpacing w:w="0" w:type="dxa"/>
              </w:trPr>
              <w:tc>
                <w:tcPr>
                  <w:tcW w:w="7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AF20AB" w:rsidRPr="00AF20AB" w:rsidRDefault="00AF20AB" w:rsidP="00AF20AB">
                  <w:pPr>
                    <w:spacing w:after="0" w:line="240" w:lineRule="auto"/>
                    <w:rPr>
                      <w:rFonts w:ascii="Arial Narrow" w:eastAsia="Times New Roman" w:hAnsi="Arial Narrow" w:cs="Times New Roman"/>
                      <w:b/>
                      <w:bCs/>
                      <w:color w:val="FFFFFF"/>
                      <w:lang w:eastAsia="es-CO"/>
                    </w:rPr>
                  </w:pPr>
                  <w:r w:rsidRPr="00AF20AB">
                    <w:rPr>
                      <w:rFonts w:ascii="Arial Narrow" w:eastAsia="Times New Roman" w:hAnsi="Arial Narrow" w:cs="Times New Roman"/>
                      <w:b/>
                      <w:bCs/>
                      <w:color w:val="FFFFFF"/>
                      <w:lang w:eastAsia="es-CO"/>
                    </w:rPr>
                    <w:t>Versión</w:t>
                  </w:r>
                </w:p>
              </w:tc>
              <w:tc>
                <w:tcPr>
                  <w:tcW w:w="7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AF20AB" w:rsidRPr="00AF20AB" w:rsidRDefault="00AF20AB" w:rsidP="00AF20AB">
                  <w:pPr>
                    <w:spacing w:after="0" w:line="240" w:lineRule="auto"/>
                    <w:rPr>
                      <w:rFonts w:ascii="Arial Narrow" w:eastAsia="Times New Roman" w:hAnsi="Arial Narrow" w:cs="Times New Roman"/>
                      <w:b/>
                      <w:bCs/>
                      <w:color w:val="FFFFFF"/>
                      <w:lang w:eastAsia="es-CO"/>
                    </w:rPr>
                  </w:pPr>
                  <w:r w:rsidRPr="00AF20AB">
                    <w:rPr>
                      <w:rFonts w:ascii="Arial Narrow" w:eastAsia="Times New Roman" w:hAnsi="Arial Narrow" w:cs="Times New Roman"/>
                      <w:b/>
                      <w:bCs/>
                      <w:color w:val="FFFFFF"/>
                      <w:lang w:eastAsia="es-CO"/>
                    </w:rPr>
                    <w:t>Fecha de Emisión</w:t>
                  </w:r>
                </w:p>
              </w:tc>
              <w:tc>
                <w:tcPr>
                  <w:tcW w:w="7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AF20AB" w:rsidRPr="00AF20AB" w:rsidRDefault="00AF20AB" w:rsidP="00AF20AB">
                  <w:pPr>
                    <w:spacing w:after="0" w:line="240" w:lineRule="auto"/>
                    <w:rPr>
                      <w:rFonts w:ascii="Arial Narrow" w:eastAsia="Times New Roman" w:hAnsi="Arial Narrow" w:cs="Times New Roman"/>
                      <w:b/>
                      <w:bCs/>
                      <w:color w:val="FFFFFF"/>
                      <w:lang w:eastAsia="es-CO"/>
                    </w:rPr>
                  </w:pPr>
                  <w:r w:rsidRPr="00AF20AB">
                    <w:rPr>
                      <w:rFonts w:ascii="Arial Narrow" w:eastAsia="Times New Roman" w:hAnsi="Arial Narrow" w:cs="Times New Roman"/>
                      <w:b/>
                      <w:bCs/>
                      <w:color w:val="FFFFFF"/>
                      <w:lang w:eastAsia="es-CO"/>
                    </w:rPr>
                    <w:t>Motivo de la Modificación</w:t>
                  </w:r>
                </w:p>
              </w:tc>
              <w:tc>
                <w:tcPr>
                  <w:tcW w:w="27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AF20AB" w:rsidRPr="00AF20AB" w:rsidRDefault="00AF20AB" w:rsidP="00AF20AB">
                  <w:pPr>
                    <w:spacing w:after="0" w:line="240" w:lineRule="auto"/>
                    <w:rPr>
                      <w:rFonts w:ascii="Arial Narrow" w:eastAsia="Times New Roman" w:hAnsi="Arial Narrow" w:cs="Times New Roman"/>
                      <w:b/>
                      <w:bCs/>
                      <w:color w:val="FFFFFF"/>
                      <w:lang w:eastAsia="es-CO"/>
                    </w:rPr>
                  </w:pPr>
                  <w:r w:rsidRPr="00AF20AB">
                    <w:rPr>
                      <w:rFonts w:ascii="Arial Narrow" w:eastAsia="Times New Roman" w:hAnsi="Arial Narrow" w:cs="Times New Roman"/>
                      <w:b/>
                      <w:bCs/>
                      <w:color w:val="FFFFFF"/>
                      <w:lang w:eastAsia="es-CO"/>
                    </w:rPr>
                    <w:t>Modificaciones</w:t>
                  </w:r>
                </w:p>
              </w:tc>
            </w:tr>
            <w:tr w:rsidR="00AF20AB" w:rsidRPr="00AF20AB">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AF20AB" w:rsidRPr="00AF20AB" w:rsidRDefault="00AF20AB" w:rsidP="00AF20AB">
                  <w:pPr>
                    <w:spacing w:after="0" w:line="240" w:lineRule="auto"/>
                    <w:jc w:val="center"/>
                    <w:rPr>
                      <w:rFonts w:ascii="Arial Narrow" w:eastAsia="Times New Roman" w:hAnsi="Arial Narrow" w:cs="Times New Roman"/>
                      <w:color w:val="000000"/>
                      <w:lang w:eastAsia="es-CO"/>
                    </w:rPr>
                  </w:pPr>
                  <w:r w:rsidRPr="00AF20AB">
                    <w:rPr>
                      <w:rFonts w:ascii="Arial Narrow" w:eastAsia="Times New Roman" w:hAnsi="Arial Narrow" w:cs="Times New Roman"/>
                      <w:color w:val="000000"/>
                      <w:lang w:eastAsia="es-CO"/>
                    </w:rPr>
                    <w:t>1</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AF20AB" w:rsidRPr="00AF20AB" w:rsidRDefault="00AF20AB" w:rsidP="00AF20AB">
                  <w:pPr>
                    <w:spacing w:after="0" w:line="240" w:lineRule="auto"/>
                    <w:jc w:val="center"/>
                    <w:rPr>
                      <w:rFonts w:ascii="Arial Narrow" w:eastAsia="Times New Roman" w:hAnsi="Arial Narrow" w:cs="Times New Roman"/>
                      <w:color w:val="000000"/>
                      <w:lang w:eastAsia="es-CO"/>
                    </w:rPr>
                  </w:pPr>
                  <w:r w:rsidRPr="00AF20AB">
                    <w:rPr>
                      <w:rFonts w:ascii="Arial Narrow" w:eastAsia="Times New Roman" w:hAnsi="Arial Narrow" w:cs="Times New Roman"/>
                      <w:color w:val="000000"/>
                      <w:lang w:eastAsia="es-CO"/>
                    </w:rPr>
                    <w:t>04/Feb/2019</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AF20AB" w:rsidRPr="00AF20AB" w:rsidRDefault="00AF20AB" w:rsidP="00AF20AB">
                  <w:pPr>
                    <w:spacing w:after="0" w:line="240" w:lineRule="auto"/>
                    <w:jc w:val="center"/>
                    <w:rPr>
                      <w:rFonts w:ascii="Arial Narrow" w:eastAsia="Times New Roman" w:hAnsi="Arial Narrow" w:cs="Times New Roman"/>
                      <w:color w:val="000000"/>
                      <w:lang w:eastAsia="es-CO"/>
                    </w:rPr>
                  </w:pPr>
                  <w:r w:rsidRPr="00AF20AB">
                    <w:rPr>
                      <w:rFonts w:ascii="Arial Narrow" w:eastAsia="Times New Roman" w:hAnsi="Arial Narrow" w:cs="Times New Roman"/>
                      <w:color w:val="000000"/>
                      <w:lang w:eastAsia="es-CO"/>
                    </w:rPr>
                    <w:t>Creación del documento.</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AF20AB" w:rsidRPr="00AF20AB" w:rsidRDefault="00AF20AB" w:rsidP="00AF20AB">
                  <w:pPr>
                    <w:spacing w:after="0" w:line="240" w:lineRule="auto"/>
                    <w:rPr>
                      <w:rFonts w:ascii="Arial Narrow" w:eastAsia="Times New Roman" w:hAnsi="Arial Narrow" w:cs="Times New Roman"/>
                      <w:color w:val="000000"/>
                      <w:lang w:eastAsia="es-CO"/>
                    </w:rPr>
                  </w:pPr>
                  <w:proofErr w:type="spellStart"/>
                  <w:r w:rsidRPr="00AF20AB">
                    <w:rPr>
                      <w:rFonts w:ascii="Arial Narrow" w:eastAsia="Times New Roman" w:hAnsi="Arial Narrow" w:cs="Times New Roman"/>
                      <w:color w:val="000000"/>
                      <w:lang w:eastAsia="es-CO"/>
                    </w:rPr>
                    <w:t>N.A</w:t>
                  </w:r>
                  <w:proofErr w:type="spellEnd"/>
                  <w:r w:rsidRPr="00AF20AB">
                    <w:rPr>
                      <w:rFonts w:ascii="Arial Narrow" w:eastAsia="Times New Roman" w:hAnsi="Arial Narrow" w:cs="Times New Roman"/>
                      <w:color w:val="000000"/>
                      <w:lang w:eastAsia="es-CO"/>
                    </w:rPr>
                    <w:t> </w:t>
                  </w:r>
                </w:p>
              </w:tc>
            </w:tr>
            <w:tr w:rsidR="00AF20AB" w:rsidRPr="00AF20AB">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AF20AB" w:rsidRPr="00AF20AB" w:rsidRDefault="00AF20AB" w:rsidP="00AF20AB">
                  <w:pPr>
                    <w:spacing w:after="0" w:line="240" w:lineRule="auto"/>
                    <w:jc w:val="center"/>
                    <w:rPr>
                      <w:rFonts w:ascii="Arial Narrow" w:eastAsia="Times New Roman" w:hAnsi="Arial Narrow" w:cs="Times New Roman"/>
                      <w:color w:val="000000"/>
                      <w:lang w:eastAsia="es-CO"/>
                    </w:rPr>
                  </w:pPr>
                  <w:r w:rsidRPr="00AF20AB">
                    <w:rPr>
                      <w:rFonts w:ascii="Arial Narrow" w:eastAsia="Times New Roman" w:hAnsi="Arial Narrow" w:cs="Times New Roman"/>
                      <w:color w:val="000000"/>
                      <w:lang w:eastAsia="es-CO"/>
                    </w:rPr>
                    <w:t>2</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AF20AB" w:rsidRPr="00AF20AB" w:rsidRDefault="00AF20AB" w:rsidP="00AF20AB">
                  <w:pPr>
                    <w:spacing w:after="0" w:line="240" w:lineRule="auto"/>
                    <w:jc w:val="center"/>
                    <w:rPr>
                      <w:rFonts w:ascii="Arial Narrow" w:eastAsia="Times New Roman" w:hAnsi="Arial Narrow" w:cs="Times New Roman"/>
                      <w:color w:val="000000"/>
                      <w:lang w:eastAsia="es-CO"/>
                    </w:rPr>
                  </w:pPr>
                  <w:r w:rsidRPr="00AF20AB">
                    <w:rPr>
                      <w:rFonts w:ascii="Arial Narrow" w:eastAsia="Times New Roman" w:hAnsi="Arial Narrow" w:cs="Times New Roman"/>
                      <w:color w:val="000000"/>
                      <w:lang w:eastAsia="es-CO"/>
                    </w:rPr>
                    <w:t>06/Mar/2019</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AF20AB" w:rsidRPr="00AF20AB" w:rsidRDefault="00AF20AB" w:rsidP="00AF20AB">
                  <w:pPr>
                    <w:spacing w:after="0" w:line="240" w:lineRule="auto"/>
                    <w:jc w:val="center"/>
                    <w:rPr>
                      <w:rFonts w:ascii="Arial Narrow" w:eastAsia="Times New Roman" w:hAnsi="Arial Narrow" w:cs="Times New Roman"/>
                      <w:color w:val="000000"/>
                      <w:lang w:eastAsia="es-CO"/>
                    </w:rPr>
                  </w:pPr>
                  <w:r w:rsidRPr="00AF20AB">
                    <w:rPr>
                      <w:rFonts w:ascii="Arial Narrow" w:eastAsia="Times New Roman" w:hAnsi="Arial Narrow" w:cs="Times New Roman"/>
                      <w:color w:val="000000"/>
                      <w:lang w:eastAsia="es-CO"/>
                    </w:rPr>
                    <w:t>Implementación norma</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AF20AB" w:rsidRPr="00AF20AB" w:rsidRDefault="00AF20AB" w:rsidP="00AF20AB">
                  <w:pPr>
                    <w:spacing w:after="0" w:line="240" w:lineRule="auto"/>
                    <w:rPr>
                      <w:rFonts w:ascii="Arial Narrow" w:eastAsia="Times New Roman" w:hAnsi="Arial Narrow" w:cs="Times New Roman"/>
                      <w:color w:val="000000"/>
                      <w:lang w:eastAsia="es-CO"/>
                    </w:rPr>
                  </w:pPr>
                  <w:r w:rsidRPr="00AF20AB">
                    <w:rPr>
                      <w:rFonts w:ascii="Arial Narrow" w:eastAsia="Times New Roman" w:hAnsi="Arial Narrow" w:cs="Times New Roman"/>
                      <w:color w:val="000000"/>
                      <w:lang w:eastAsia="es-CO"/>
                    </w:rPr>
                    <w:t xml:space="preserve">Se modifica el ítem objetivo con el fin de incluir la norma </w:t>
                  </w:r>
                  <w:proofErr w:type="spellStart"/>
                  <w:r w:rsidRPr="00AF20AB">
                    <w:rPr>
                      <w:rFonts w:ascii="Arial Narrow" w:eastAsia="Times New Roman" w:hAnsi="Arial Narrow" w:cs="Times New Roman"/>
                      <w:color w:val="000000"/>
                      <w:lang w:eastAsia="es-CO"/>
                    </w:rPr>
                    <w:t>ACA</w:t>
                  </w:r>
                  <w:proofErr w:type="spellEnd"/>
                  <w:r w:rsidRPr="00AF20AB">
                    <w:rPr>
                      <w:rFonts w:ascii="Arial Narrow" w:eastAsia="Times New Roman" w:hAnsi="Arial Narrow" w:cs="Times New Roman"/>
                      <w:color w:val="000000"/>
                      <w:lang w:eastAsia="es-CO"/>
                    </w:rPr>
                    <w:t> </w:t>
                  </w:r>
                </w:p>
              </w:tc>
            </w:tr>
          </w:tbl>
          <w:p w:rsidR="00AF20AB" w:rsidRPr="00AF20AB" w:rsidRDefault="00AF20AB" w:rsidP="00AF20AB">
            <w:pPr>
              <w:spacing w:after="0" w:line="240" w:lineRule="auto"/>
              <w:rPr>
                <w:rFonts w:ascii="Times New Roman" w:eastAsia="Times New Roman" w:hAnsi="Times New Roman" w:cs="Times New Roman"/>
                <w:sz w:val="24"/>
                <w:szCs w:val="24"/>
                <w:lang w:eastAsia="es-CO"/>
              </w:rPr>
            </w:pPr>
          </w:p>
        </w:tc>
      </w:tr>
      <w:tr w:rsidR="00AF20AB" w:rsidRPr="00AF20AB" w:rsidTr="00AF20AB">
        <w:trPr>
          <w:trHeight w:val="225"/>
          <w:tblCellSpacing w:w="15" w:type="dxa"/>
          <w:jc w:val="center"/>
        </w:trPr>
        <w:tc>
          <w:tcPr>
            <w:tcW w:w="0" w:type="auto"/>
            <w:vAlign w:val="center"/>
            <w:hideMark/>
          </w:tcPr>
          <w:p w:rsidR="00AF20AB" w:rsidRPr="00AF20AB" w:rsidRDefault="00AF20AB" w:rsidP="00AF20AB">
            <w:pPr>
              <w:spacing w:after="0" w:line="240" w:lineRule="auto"/>
              <w:rPr>
                <w:rFonts w:ascii="Times New Roman" w:eastAsia="Times New Roman" w:hAnsi="Times New Roman" w:cs="Times New Roman"/>
                <w:sz w:val="20"/>
                <w:szCs w:val="20"/>
                <w:lang w:eastAsia="es-CO"/>
              </w:rPr>
            </w:pPr>
          </w:p>
        </w:tc>
      </w:tr>
      <w:tr w:rsidR="00AF20AB" w:rsidRPr="00AF20AB" w:rsidTr="00AF20AB">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2656"/>
              <w:gridCol w:w="2657"/>
              <w:gridCol w:w="2657"/>
            </w:tblGrid>
            <w:tr w:rsidR="00AF20AB" w:rsidRPr="00AF20AB">
              <w:trPr>
                <w:trHeight w:val="375"/>
                <w:tblCellSpacing w:w="0" w:type="dxa"/>
              </w:trPr>
              <w:tc>
                <w:tcPr>
                  <w:tcW w:w="16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AF20AB" w:rsidRPr="00AF20AB" w:rsidRDefault="00AF20AB" w:rsidP="00AF20AB">
                  <w:pPr>
                    <w:spacing w:after="0" w:line="240" w:lineRule="auto"/>
                    <w:rPr>
                      <w:rFonts w:ascii="Arial Narrow" w:eastAsia="Times New Roman" w:hAnsi="Arial Narrow" w:cs="Times New Roman"/>
                      <w:b/>
                      <w:bCs/>
                      <w:color w:val="FFFFFF"/>
                      <w:lang w:eastAsia="es-CO"/>
                    </w:rPr>
                  </w:pPr>
                  <w:r w:rsidRPr="00AF20AB">
                    <w:rPr>
                      <w:rFonts w:ascii="Arial Narrow" w:eastAsia="Times New Roman" w:hAnsi="Arial Narrow" w:cs="Times New Roman"/>
                      <w:b/>
                      <w:bCs/>
                      <w:color w:val="FFFFFF"/>
                      <w:lang w:eastAsia="es-CO"/>
                    </w:rPr>
                    <w:t>Elaboró</w:t>
                  </w:r>
                </w:p>
              </w:tc>
              <w:tc>
                <w:tcPr>
                  <w:tcW w:w="16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AF20AB" w:rsidRPr="00AF20AB" w:rsidRDefault="00AF20AB" w:rsidP="00AF20AB">
                  <w:pPr>
                    <w:spacing w:after="0" w:line="240" w:lineRule="auto"/>
                    <w:rPr>
                      <w:rFonts w:ascii="Arial Narrow" w:eastAsia="Times New Roman" w:hAnsi="Arial Narrow" w:cs="Times New Roman"/>
                      <w:b/>
                      <w:bCs/>
                      <w:color w:val="FFFFFF"/>
                      <w:lang w:eastAsia="es-CO"/>
                    </w:rPr>
                  </w:pPr>
                  <w:r w:rsidRPr="00AF20AB">
                    <w:rPr>
                      <w:rFonts w:ascii="Arial Narrow" w:eastAsia="Times New Roman" w:hAnsi="Arial Narrow" w:cs="Times New Roman"/>
                      <w:b/>
                      <w:bCs/>
                      <w:color w:val="FFFFFF"/>
                      <w:lang w:eastAsia="es-CO"/>
                    </w:rPr>
                    <w:t>Revisó</w:t>
                  </w:r>
                </w:p>
              </w:tc>
              <w:tc>
                <w:tcPr>
                  <w:tcW w:w="1650" w:type="pct"/>
                  <w:tcBorders>
                    <w:top w:val="outset" w:sz="6" w:space="0" w:color="004C5A"/>
                    <w:left w:val="outset" w:sz="6" w:space="0" w:color="004C5A"/>
                    <w:bottom w:val="outset" w:sz="6" w:space="0" w:color="004C5A"/>
                    <w:right w:val="outset" w:sz="6" w:space="0" w:color="004C5A"/>
                  </w:tcBorders>
                  <w:shd w:val="clear" w:color="auto" w:fill="004C5A"/>
                  <w:tcMar>
                    <w:top w:w="0" w:type="dxa"/>
                    <w:left w:w="75" w:type="dxa"/>
                    <w:bottom w:w="0" w:type="dxa"/>
                    <w:right w:w="0" w:type="dxa"/>
                  </w:tcMar>
                  <w:vAlign w:val="center"/>
                  <w:hideMark/>
                </w:tcPr>
                <w:p w:rsidR="00AF20AB" w:rsidRPr="00AF20AB" w:rsidRDefault="00AF20AB" w:rsidP="00AF20AB">
                  <w:pPr>
                    <w:spacing w:after="0" w:line="240" w:lineRule="auto"/>
                    <w:rPr>
                      <w:rFonts w:ascii="Arial Narrow" w:eastAsia="Times New Roman" w:hAnsi="Arial Narrow" w:cs="Times New Roman"/>
                      <w:b/>
                      <w:bCs/>
                      <w:color w:val="FFFFFF"/>
                      <w:lang w:eastAsia="es-CO"/>
                    </w:rPr>
                  </w:pPr>
                  <w:r w:rsidRPr="00AF20AB">
                    <w:rPr>
                      <w:rFonts w:ascii="Arial Narrow" w:eastAsia="Times New Roman" w:hAnsi="Arial Narrow" w:cs="Times New Roman"/>
                      <w:b/>
                      <w:bCs/>
                      <w:color w:val="FFFFFF"/>
                      <w:lang w:eastAsia="es-CO"/>
                    </w:rPr>
                    <w:t>Aprobó</w:t>
                  </w:r>
                </w:p>
              </w:tc>
            </w:tr>
            <w:tr w:rsidR="00AF20AB" w:rsidRPr="00AF20AB">
              <w:trPr>
                <w:tblCellSpacing w:w="0" w:type="dxa"/>
              </w:trPr>
              <w:tc>
                <w:tcPr>
                  <w:tcW w:w="0" w:type="auto"/>
                  <w:tcBorders>
                    <w:top w:val="outset" w:sz="6" w:space="0" w:color="004C5A"/>
                    <w:left w:val="outset" w:sz="6" w:space="0" w:color="004C5A"/>
                    <w:bottom w:val="outset" w:sz="6" w:space="0" w:color="004C5A"/>
                    <w:right w:val="outset" w:sz="6" w:space="0" w:color="004C5A"/>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5"/>
                    <w:gridCol w:w="1631"/>
                  </w:tblGrid>
                  <w:tr w:rsidR="00AF20AB" w:rsidRPr="00AF20AB">
                    <w:trPr>
                      <w:tblCellSpacing w:w="15" w:type="dxa"/>
                    </w:trPr>
                    <w:tc>
                      <w:tcPr>
                        <w:tcW w:w="1250" w:type="pct"/>
                        <w:vAlign w:val="center"/>
                        <w:hideMark/>
                      </w:tcPr>
                      <w:p w:rsidR="00AF20AB" w:rsidRPr="00AF20AB" w:rsidRDefault="00AF20AB" w:rsidP="00AF20AB">
                        <w:pPr>
                          <w:spacing w:after="0" w:line="240" w:lineRule="auto"/>
                          <w:rPr>
                            <w:rFonts w:ascii="Times New Roman" w:eastAsia="Times New Roman" w:hAnsi="Times New Roman" w:cs="Times New Roman"/>
                            <w:sz w:val="24"/>
                            <w:szCs w:val="24"/>
                            <w:lang w:eastAsia="es-CO"/>
                          </w:rPr>
                        </w:pPr>
                        <w:r w:rsidRPr="00AF20AB">
                          <w:rPr>
                            <w:rFonts w:ascii="Times New Roman" w:eastAsia="Times New Roman" w:hAnsi="Times New Roman" w:cs="Times New Roman"/>
                            <w:b/>
                            <w:bCs/>
                            <w:sz w:val="24"/>
                            <w:szCs w:val="24"/>
                            <w:lang w:eastAsia="es-CO"/>
                          </w:rPr>
                          <w:t>Nombre:</w:t>
                        </w:r>
                      </w:p>
                    </w:tc>
                    <w:tc>
                      <w:tcPr>
                        <w:tcW w:w="3750" w:type="pct"/>
                        <w:vAlign w:val="center"/>
                        <w:hideMark/>
                      </w:tcPr>
                      <w:p w:rsidR="00AF20AB" w:rsidRPr="00AF20AB" w:rsidRDefault="00AF20AB" w:rsidP="00AF20AB">
                        <w:pPr>
                          <w:spacing w:after="0" w:line="240" w:lineRule="auto"/>
                          <w:rPr>
                            <w:rFonts w:ascii="Times New Roman" w:eastAsia="Times New Roman" w:hAnsi="Times New Roman" w:cs="Times New Roman"/>
                            <w:sz w:val="24"/>
                            <w:szCs w:val="24"/>
                            <w:lang w:eastAsia="es-CO"/>
                          </w:rPr>
                        </w:pPr>
                        <w:r w:rsidRPr="00AF20AB">
                          <w:rPr>
                            <w:rFonts w:ascii="Times New Roman" w:eastAsia="Times New Roman" w:hAnsi="Times New Roman" w:cs="Times New Roman"/>
                            <w:sz w:val="24"/>
                            <w:szCs w:val="24"/>
                            <w:lang w:eastAsia="es-CO"/>
                          </w:rPr>
                          <w:t>Oscar Orlando Gómez Pinto</w:t>
                        </w:r>
                      </w:p>
                    </w:tc>
                  </w:tr>
                  <w:tr w:rsidR="00AF20AB" w:rsidRPr="00AF20AB">
                    <w:trPr>
                      <w:tblCellSpacing w:w="15" w:type="dxa"/>
                    </w:trPr>
                    <w:tc>
                      <w:tcPr>
                        <w:tcW w:w="0" w:type="auto"/>
                        <w:vAlign w:val="center"/>
                        <w:hideMark/>
                      </w:tcPr>
                      <w:p w:rsidR="00AF20AB" w:rsidRPr="00AF20AB" w:rsidRDefault="00AF20AB" w:rsidP="00AF20AB">
                        <w:pPr>
                          <w:spacing w:after="0" w:line="240" w:lineRule="auto"/>
                          <w:rPr>
                            <w:rFonts w:ascii="Times New Roman" w:eastAsia="Times New Roman" w:hAnsi="Times New Roman" w:cs="Times New Roman"/>
                            <w:sz w:val="24"/>
                            <w:szCs w:val="24"/>
                            <w:lang w:eastAsia="es-CO"/>
                          </w:rPr>
                        </w:pPr>
                        <w:r w:rsidRPr="00AF20AB">
                          <w:rPr>
                            <w:rFonts w:ascii="Times New Roman" w:eastAsia="Times New Roman" w:hAnsi="Times New Roman" w:cs="Times New Roman"/>
                            <w:b/>
                            <w:bCs/>
                            <w:sz w:val="24"/>
                            <w:szCs w:val="24"/>
                            <w:lang w:eastAsia="es-CO"/>
                          </w:rPr>
                          <w:t>Cargo:</w:t>
                        </w:r>
                      </w:p>
                    </w:tc>
                    <w:tc>
                      <w:tcPr>
                        <w:tcW w:w="0" w:type="auto"/>
                        <w:vAlign w:val="center"/>
                        <w:hideMark/>
                      </w:tcPr>
                      <w:p w:rsidR="00AF20AB" w:rsidRPr="00AF20AB" w:rsidRDefault="00AF20AB" w:rsidP="00AF20AB">
                        <w:pPr>
                          <w:spacing w:after="0" w:line="240" w:lineRule="auto"/>
                          <w:rPr>
                            <w:rFonts w:ascii="Times New Roman" w:eastAsia="Times New Roman" w:hAnsi="Times New Roman" w:cs="Times New Roman"/>
                            <w:sz w:val="24"/>
                            <w:szCs w:val="24"/>
                            <w:lang w:eastAsia="es-CO"/>
                          </w:rPr>
                        </w:pPr>
                        <w:r w:rsidRPr="00AF20AB">
                          <w:rPr>
                            <w:rFonts w:ascii="Times New Roman" w:eastAsia="Times New Roman" w:hAnsi="Times New Roman" w:cs="Times New Roman"/>
                            <w:sz w:val="24"/>
                            <w:szCs w:val="24"/>
                            <w:lang w:eastAsia="es-CO"/>
                          </w:rPr>
                          <w:t>Profesional Especializado</w:t>
                        </w:r>
                      </w:p>
                    </w:tc>
                  </w:tr>
                  <w:tr w:rsidR="00AF20AB" w:rsidRPr="00AF20AB">
                    <w:trPr>
                      <w:tblCellSpacing w:w="15" w:type="dxa"/>
                    </w:trPr>
                    <w:tc>
                      <w:tcPr>
                        <w:tcW w:w="0" w:type="auto"/>
                        <w:vAlign w:val="center"/>
                        <w:hideMark/>
                      </w:tcPr>
                      <w:p w:rsidR="00AF20AB" w:rsidRPr="00AF20AB" w:rsidRDefault="00AF20AB" w:rsidP="00AF20AB">
                        <w:pPr>
                          <w:spacing w:after="0" w:line="240" w:lineRule="auto"/>
                          <w:rPr>
                            <w:rFonts w:ascii="Times New Roman" w:eastAsia="Times New Roman" w:hAnsi="Times New Roman" w:cs="Times New Roman"/>
                            <w:sz w:val="24"/>
                            <w:szCs w:val="24"/>
                            <w:lang w:eastAsia="es-CO"/>
                          </w:rPr>
                        </w:pPr>
                        <w:r w:rsidRPr="00AF20AB">
                          <w:rPr>
                            <w:rFonts w:ascii="Times New Roman" w:eastAsia="Times New Roman" w:hAnsi="Times New Roman" w:cs="Times New Roman"/>
                            <w:b/>
                            <w:bCs/>
                            <w:sz w:val="24"/>
                            <w:szCs w:val="24"/>
                            <w:lang w:eastAsia="es-CO"/>
                          </w:rPr>
                          <w:t>Fecha:</w:t>
                        </w:r>
                      </w:p>
                    </w:tc>
                    <w:tc>
                      <w:tcPr>
                        <w:tcW w:w="0" w:type="auto"/>
                        <w:vAlign w:val="center"/>
                        <w:hideMark/>
                      </w:tcPr>
                      <w:p w:rsidR="00AF20AB" w:rsidRPr="00AF20AB" w:rsidRDefault="00AF20AB" w:rsidP="00AF20AB">
                        <w:pPr>
                          <w:spacing w:after="0" w:line="240" w:lineRule="auto"/>
                          <w:rPr>
                            <w:rFonts w:ascii="Times New Roman" w:eastAsia="Times New Roman" w:hAnsi="Times New Roman" w:cs="Times New Roman"/>
                            <w:sz w:val="24"/>
                            <w:szCs w:val="24"/>
                            <w:lang w:eastAsia="es-CO"/>
                          </w:rPr>
                        </w:pPr>
                        <w:r w:rsidRPr="00AF20AB">
                          <w:rPr>
                            <w:rFonts w:ascii="Times New Roman" w:eastAsia="Times New Roman" w:hAnsi="Times New Roman" w:cs="Times New Roman"/>
                            <w:sz w:val="24"/>
                            <w:szCs w:val="24"/>
                            <w:lang w:eastAsia="es-CO"/>
                          </w:rPr>
                          <w:t>11/Mar/2019</w:t>
                        </w:r>
                      </w:p>
                    </w:tc>
                  </w:tr>
                </w:tbl>
                <w:p w:rsidR="00AF20AB" w:rsidRPr="00AF20AB" w:rsidRDefault="00AF20AB" w:rsidP="00AF20AB">
                  <w:pPr>
                    <w:spacing w:after="0" w:line="240" w:lineRule="auto"/>
                    <w:rPr>
                      <w:rFonts w:ascii="Arial Narrow" w:eastAsia="Times New Roman" w:hAnsi="Arial Narrow" w:cs="Times New Roman"/>
                      <w:color w:val="000000"/>
                      <w:lang w:eastAsia="es-CO"/>
                    </w:rPr>
                  </w:pPr>
                </w:p>
              </w:tc>
              <w:tc>
                <w:tcPr>
                  <w:tcW w:w="0" w:type="auto"/>
                  <w:tcBorders>
                    <w:top w:val="outset" w:sz="6" w:space="0" w:color="004C5A"/>
                    <w:left w:val="outset" w:sz="6" w:space="0" w:color="004C5A"/>
                    <w:bottom w:val="outset" w:sz="6" w:space="0" w:color="004C5A"/>
                    <w:right w:val="outset" w:sz="6" w:space="0" w:color="004C5A"/>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5"/>
                    <w:gridCol w:w="1632"/>
                  </w:tblGrid>
                  <w:tr w:rsidR="00AF20AB" w:rsidRPr="00AF20AB">
                    <w:trPr>
                      <w:tblCellSpacing w:w="15" w:type="dxa"/>
                    </w:trPr>
                    <w:tc>
                      <w:tcPr>
                        <w:tcW w:w="1250" w:type="pct"/>
                        <w:vAlign w:val="center"/>
                        <w:hideMark/>
                      </w:tcPr>
                      <w:p w:rsidR="00AF20AB" w:rsidRPr="00AF20AB" w:rsidRDefault="00AF20AB" w:rsidP="00AF20AB">
                        <w:pPr>
                          <w:spacing w:after="0" w:line="240" w:lineRule="auto"/>
                          <w:rPr>
                            <w:rFonts w:ascii="Times New Roman" w:eastAsia="Times New Roman" w:hAnsi="Times New Roman" w:cs="Times New Roman"/>
                            <w:sz w:val="24"/>
                            <w:szCs w:val="24"/>
                            <w:lang w:eastAsia="es-CO"/>
                          </w:rPr>
                        </w:pPr>
                        <w:r w:rsidRPr="00AF20AB">
                          <w:rPr>
                            <w:rFonts w:ascii="Times New Roman" w:eastAsia="Times New Roman" w:hAnsi="Times New Roman" w:cs="Times New Roman"/>
                            <w:b/>
                            <w:bCs/>
                            <w:sz w:val="24"/>
                            <w:szCs w:val="24"/>
                            <w:lang w:eastAsia="es-CO"/>
                          </w:rPr>
                          <w:t>Nombre:</w:t>
                        </w:r>
                      </w:p>
                    </w:tc>
                    <w:tc>
                      <w:tcPr>
                        <w:tcW w:w="3750" w:type="pct"/>
                        <w:vAlign w:val="center"/>
                        <w:hideMark/>
                      </w:tcPr>
                      <w:p w:rsidR="00AF20AB" w:rsidRPr="00AF20AB" w:rsidRDefault="00AF20AB" w:rsidP="00AF20AB">
                        <w:pPr>
                          <w:spacing w:after="0" w:line="240" w:lineRule="auto"/>
                          <w:rPr>
                            <w:rFonts w:ascii="Times New Roman" w:eastAsia="Times New Roman" w:hAnsi="Times New Roman" w:cs="Times New Roman"/>
                            <w:sz w:val="24"/>
                            <w:szCs w:val="24"/>
                            <w:lang w:eastAsia="es-CO"/>
                          </w:rPr>
                        </w:pPr>
                        <w:proofErr w:type="spellStart"/>
                        <w:r w:rsidRPr="00AF20AB">
                          <w:rPr>
                            <w:rFonts w:ascii="Times New Roman" w:eastAsia="Times New Roman" w:hAnsi="Times New Roman" w:cs="Times New Roman"/>
                            <w:sz w:val="24"/>
                            <w:szCs w:val="24"/>
                            <w:lang w:eastAsia="es-CO"/>
                          </w:rPr>
                          <w:t>Angelica</w:t>
                        </w:r>
                        <w:proofErr w:type="spellEnd"/>
                        <w:r w:rsidRPr="00AF20AB">
                          <w:rPr>
                            <w:rFonts w:ascii="Times New Roman" w:eastAsia="Times New Roman" w:hAnsi="Times New Roman" w:cs="Times New Roman"/>
                            <w:sz w:val="24"/>
                            <w:szCs w:val="24"/>
                            <w:lang w:eastAsia="es-CO"/>
                          </w:rPr>
                          <w:t xml:space="preserve"> María Patiño García</w:t>
                        </w:r>
                      </w:p>
                    </w:tc>
                  </w:tr>
                  <w:tr w:rsidR="00AF20AB" w:rsidRPr="00AF20AB">
                    <w:trPr>
                      <w:tblCellSpacing w:w="15" w:type="dxa"/>
                    </w:trPr>
                    <w:tc>
                      <w:tcPr>
                        <w:tcW w:w="0" w:type="auto"/>
                        <w:vAlign w:val="center"/>
                        <w:hideMark/>
                      </w:tcPr>
                      <w:p w:rsidR="00AF20AB" w:rsidRPr="00AF20AB" w:rsidRDefault="00AF20AB" w:rsidP="00AF20AB">
                        <w:pPr>
                          <w:spacing w:after="0" w:line="240" w:lineRule="auto"/>
                          <w:rPr>
                            <w:rFonts w:ascii="Times New Roman" w:eastAsia="Times New Roman" w:hAnsi="Times New Roman" w:cs="Times New Roman"/>
                            <w:sz w:val="24"/>
                            <w:szCs w:val="24"/>
                            <w:lang w:eastAsia="es-CO"/>
                          </w:rPr>
                        </w:pPr>
                        <w:r w:rsidRPr="00AF20AB">
                          <w:rPr>
                            <w:rFonts w:ascii="Times New Roman" w:eastAsia="Times New Roman" w:hAnsi="Times New Roman" w:cs="Times New Roman"/>
                            <w:b/>
                            <w:bCs/>
                            <w:sz w:val="24"/>
                            <w:szCs w:val="24"/>
                            <w:lang w:eastAsia="es-CO"/>
                          </w:rPr>
                          <w:t>Cargo:</w:t>
                        </w:r>
                      </w:p>
                    </w:tc>
                    <w:tc>
                      <w:tcPr>
                        <w:tcW w:w="0" w:type="auto"/>
                        <w:vAlign w:val="center"/>
                        <w:hideMark/>
                      </w:tcPr>
                      <w:p w:rsidR="00AF20AB" w:rsidRPr="00AF20AB" w:rsidRDefault="00AF20AB" w:rsidP="00AF20AB">
                        <w:pPr>
                          <w:spacing w:after="0" w:line="240" w:lineRule="auto"/>
                          <w:rPr>
                            <w:rFonts w:ascii="Times New Roman" w:eastAsia="Times New Roman" w:hAnsi="Times New Roman" w:cs="Times New Roman"/>
                            <w:sz w:val="24"/>
                            <w:szCs w:val="24"/>
                            <w:lang w:eastAsia="es-CO"/>
                          </w:rPr>
                        </w:pPr>
                        <w:r w:rsidRPr="00AF20AB">
                          <w:rPr>
                            <w:rFonts w:ascii="Times New Roman" w:eastAsia="Times New Roman" w:hAnsi="Times New Roman" w:cs="Times New Roman"/>
                            <w:sz w:val="24"/>
                            <w:szCs w:val="24"/>
                            <w:lang w:eastAsia="es-CO"/>
                          </w:rPr>
                          <w:t>Profesional Especializado</w:t>
                        </w:r>
                      </w:p>
                    </w:tc>
                  </w:tr>
                  <w:tr w:rsidR="00AF20AB" w:rsidRPr="00AF20AB">
                    <w:trPr>
                      <w:tblCellSpacing w:w="15" w:type="dxa"/>
                    </w:trPr>
                    <w:tc>
                      <w:tcPr>
                        <w:tcW w:w="0" w:type="auto"/>
                        <w:vAlign w:val="center"/>
                        <w:hideMark/>
                      </w:tcPr>
                      <w:p w:rsidR="00AF20AB" w:rsidRPr="00AF20AB" w:rsidRDefault="00AF20AB" w:rsidP="00AF20AB">
                        <w:pPr>
                          <w:spacing w:after="0" w:line="240" w:lineRule="auto"/>
                          <w:rPr>
                            <w:rFonts w:ascii="Times New Roman" w:eastAsia="Times New Roman" w:hAnsi="Times New Roman" w:cs="Times New Roman"/>
                            <w:sz w:val="24"/>
                            <w:szCs w:val="24"/>
                            <w:lang w:eastAsia="es-CO"/>
                          </w:rPr>
                        </w:pPr>
                        <w:r w:rsidRPr="00AF20AB">
                          <w:rPr>
                            <w:rFonts w:ascii="Times New Roman" w:eastAsia="Times New Roman" w:hAnsi="Times New Roman" w:cs="Times New Roman"/>
                            <w:b/>
                            <w:bCs/>
                            <w:sz w:val="24"/>
                            <w:szCs w:val="24"/>
                            <w:lang w:eastAsia="es-CO"/>
                          </w:rPr>
                          <w:t>Fecha:</w:t>
                        </w:r>
                      </w:p>
                    </w:tc>
                    <w:tc>
                      <w:tcPr>
                        <w:tcW w:w="0" w:type="auto"/>
                        <w:vAlign w:val="center"/>
                        <w:hideMark/>
                      </w:tcPr>
                      <w:p w:rsidR="00AF20AB" w:rsidRPr="00AF20AB" w:rsidRDefault="00AF20AB" w:rsidP="00AF20AB">
                        <w:pPr>
                          <w:spacing w:after="0" w:line="240" w:lineRule="auto"/>
                          <w:rPr>
                            <w:rFonts w:ascii="Times New Roman" w:eastAsia="Times New Roman" w:hAnsi="Times New Roman" w:cs="Times New Roman"/>
                            <w:sz w:val="24"/>
                            <w:szCs w:val="24"/>
                            <w:lang w:eastAsia="es-CO"/>
                          </w:rPr>
                        </w:pPr>
                        <w:r w:rsidRPr="00AF20AB">
                          <w:rPr>
                            <w:rFonts w:ascii="Times New Roman" w:eastAsia="Times New Roman" w:hAnsi="Times New Roman" w:cs="Times New Roman"/>
                            <w:sz w:val="24"/>
                            <w:szCs w:val="24"/>
                            <w:lang w:eastAsia="es-CO"/>
                          </w:rPr>
                          <w:t>13/Mar/2019</w:t>
                        </w:r>
                      </w:p>
                    </w:tc>
                  </w:tr>
                </w:tbl>
                <w:p w:rsidR="00AF20AB" w:rsidRPr="00AF20AB" w:rsidRDefault="00AF20AB" w:rsidP="00AF20AB">
                  <w:pPr>
                    <w:spacing w:after="0" w:line="240" w:lineRule="auto"/>
                    <w:rPr>
                      <w:rFonts w:ascii="Arial Narrow" w:eastAsia="Times New Roman" w:hAnsi="Arial Narrow" w:cs="Times New Roman"/>
                      <w:color w:val="000000"/>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5"/>
                    <w:gridCol w:w="1632"/>
                  </w:tblGrid>
                  <w:tr w:rsidR="00AF20AB" w:rsidRPr="00AF20AB">
                    <w:trPr>
                      <w:tblCellSpacing w:w="15" w:type="dxa"/>
                    </w:trPr>
                    <w:tc>
                      <w:tcPr>
                        <w:tcW w:w="1250" w:type="pct"/>
                        <w:vAlign w:val="center"/>
                        <w:hideMark/>
                      </w:tcPr>
                      <w:p w:rsidR="00AF20AB" w:rsidRPr="00AF20AB" w:rsidRDefault="00AF20AB" w:rsidP="00AF20AB">
                        <w:pPr>
                          <w:spacing w:after="0" w:line="240" w:lineRule="auto"/>
                          <w:rPr>
                            <w:rFonts w:ascii="Times New Roman" w:eastAsia="Times New Roman" w:hAnsi="Times New Roman" w:cs="Times New Roman"/>
                            <w:sz w:val="24"/>
                            <w:szCs w:val="24"/>
                            <w:lang w:eastAsia="es-CO"/>
                          </w:rPr>
                        </w:pPr>
                        <w:r w:rsidRPr="00AF20AB">
                          <w:rPr>
                            <w:rFonts w:ascii="Times New Roman" w:eastAsia="Times New Roman" w:hAnsi="Times New Roman" w:cs="Times New Roman"/>
                            <w:b/>
                            <w:bCs/>
                            <w:sz w:val="24"/>
                            <w:szCs w:val="24"/>
                            <w:lang w:eastAsia="es-CO"/>
                          </w:rPr>
                          <w:t>Nombre:</w:t>
                        </w:r>
                      </w:p>
                    </w:tc>
                    <w:tc>
                      <w:tcPr>
                        <w:tcW w:w="3750" w:type="pct"/>
                        <w:vAlign w:val="center"/>
                        <w:hideMark/>
                      </w:tcPr>
                      <w:p w:rsidR="00AF20AB" w:rsidRPr="00AF20AB" w:rsidRDefault="00AF20AB" w:rsidP="00AF20AB">
                        <w:pPr>
                          <w:spacing w:after="0" w:line="240" w:lineRule="auto"/>
                          <w:rPr>
                            <w:rFonts w:ascii="Times New Roman" w:eastAsia="Times New Roman" w:hAnsi="Times New Roman" w:cs="Times New Roman"/>
                            <w:sz w:val="24"/>
                            <w:szCs w:val="24"/>
                            <w:lang w:eastAsia="es-CO"/>
                          </w:rPr>
                        </w:pPr>
                        <w:r w:rsidRPr="00AF20AB">
                          <w:rPr>
                            <w:rFonts w:ascii="Times New Roman" w:eastAsia="Times New Roman" w:hAnsi="Times New Roman" w:cs="Times New Roman"/>
                            <w:sz w:val="24"/>
                            <w:szCs w:val="24"/>
                            <w:lang w:eastAsia="es-CO"/>
                          </w:rPr>
                          <w:t>Juan Manuel Riaño Vargas</w:t>
                        </w:r>
                      </w:p>
                    </w:tc>
                  </w:tr>
                  <w:tr w:rsidR="00AF20AB" w:rsidRPr="00AF20AB">
                    <w:trPr>
                      <w:tblCellSpacing w:w="15" w:type="dxa"/>
                    </w:trPr>
                    <w:tc>
                      <w:tcPr>
                        <w:tcW w:w="0" w:type="auto"/>
                        <w:vAlign w:val="center"/>
                        <w:hideMark/>
                      </w:tcPr>
                      <w:p w:rsidR="00AF20AB" w:rsidRPr="00AF20AB" w:rsidRDefault="00AF20AB" w:rsidP="00AF20AB">
                        <w:pPr>
                          <w:spacing w:after="0" w:line="240" w:lineRule="auto"/>
                          <w:rPr>
                            <w:rFonts w:ascii="Times New Roman" w:eastAsia="Times New Roman" w:hAnsi="Times New Roman" w:cs="Times New Roman"/>
                            <w:sz w:val="24"/>
                            <w:szCs w:val="24"/>
                            <w:lang w:eastAsia="es-CO"/>
                          </w:rPr>
                        </w:pPr>
                        <w:r w:rsidRPr="00AF20AB">
                          <w:rPr>
                            <w:rFonts w:ascii="Times New Roman" w:eastAsia="Times New Roman" w:hAnsi="Times New Roman" w:cs="Times New Roman"/>
                            <w:b/>
                            <w:bCs/>
                            <w:sz w:val="24"/>
                            <w:szCs w:val="24"/>
                            <w:lang w:eastAsia="es-CO"/>
                          </w:rPr>
                          <w:t>Cargo:</w:t>
                        </w:r>
                      </w:p>
                    </w:tc>
                    <w:tc>
                      <w:tcPr>
                        <w:tcW w:w="0" w:type="auto"/>
                        <w:vAlign w:val="center"/>
                        <w:hideMark/>
                      </w:tcPr>
                      <w:p w:rsidR="00AF20AB" w:rsidRPr="00AF20AB" w:rsidRDefault="00AF20AB" w:rsidP="00AF20AB">
                        <w:pPr>
                          <w:spacing w:after="0" w:line="240" w:lineRule="auto"/>
                          <w:rPr>
                            <w:rFonts w:ascii="Times New Roman" w:eastAsia="Times New Roman" w:hAnsi="Times New Roman" w:cs="Times New Roman"/>
                            <w:sz w:val="24"/>
                            <w:szCs w:val="24"/>
                            <w:lang w:eastAsia="es-CO"/>
                          </w:rPr>
                        </w:pPr>
                        <w:r w:rsidRPr="00AF20AB">
                          <w:rPr>
                            <w:rFonts w:ascii="Times New Roman" w:eastAsia="Times New Roman" w:hAnsi="Times New Roman" w:cs="Times New Roman"/>
                            <w:sz w:val="24"/>
                            <w:szCs w:val="24"/>
                            <w:lang w:eastAsia="es-CO"/>
                          </w:rPr>
                          <w:t xml:space="preserve">Jefe Oficina </w:t>
                        </w:r>
                        <w:r w:rsidRPr="00AF20AB">
                          <w:rPr>
                            <w:rFonts w:ascii="Times New Roman" w:eastAsia="Times New Roman" w:hAnsi="Times New Roman" w:cs="Times New Roman"/>
                            <w:sz w:val="24"/>
                            <w:szCs w:val="24"/>
                            <w:lang w:eastAsia="es-CO"/>
                          </w:rPr>
                          <w:lastRenderedPageBreak/>
                          <w:t>Asesora de Planeación</w:t>
                        </w:r>
                      </w:p>
                    </w:tc>
                  </w:tr>
                  <w:tr w:rsidR="00AF20AB" w:rsidRPr="00AF20AB">
                    <w:trPr>
                      <w:tblCellSpacing w:w="15" w:type="dxa"/>
                    </w:trPr>
                    <w:tc>
                      <w:tcPr>
                        <w:tcW w:w="0" w:type="auto"/>
                        <w:vAlign w:val="center"/>
                        <w:hideMark/>
                      </w:tcPr>
                      <w:p w:rsidR="00AF20AB" w:rsidRPr="00AF20AB" w:rsidRDefault="00AF20AB" w:rsidP="00AF20AB">
                        <w:pPr>
                          <w:spacing w:after="0" w:line="240" w:lineRule="auto"/>
                          <w:rPr>
                            <w:rFonts w:ascii="Times New Roman" w:eastAsia="Times New Roman" w:hAnsi="Times New Roman" w:cs="Times New Roman"/>
                            <w:sz w:val="24"/>
                            <w:szCs w:val="24"/>
                            <w:lang w:eastAsia="es-CO"/>
                          </w:rPr>
                        </w:pPr>
                        <w:r w:rsidRPr="00AF20AB">
                          <w:rPr>
                            <w:rFonts w:ascii="Times New Roman" w:eastAsia="Times New Roman" w:hAnsi="Times New Roman" w:cs="Times New Roman"/>
                            <w:b/>
                            <w:bCs/>
                            <w:sz w:val="24"/>
                            <w:szCs w:val="24"/>
                            <w:lang w:eastAsia="es-CO"/>
                          </w:rPr>
                          <w:lastRenderedPageBreak/>
                          <w:t>Fecha:</w:t>
                        </w:r>
                      </w:p>
                    </w:tc>
                    <w:tc>
                      <w:tcPr>
                        <w:tcW w:w="0" w:type="auto"/>
                        <w:vAlign w:val="center"/>
                        <w:hideMark/>
                      </w:tcPr>
                      <w:p w:rsidR="00AF20AB" w:rsidRPr="00AF20AB" w:rsidRDefault="00AF20AB" w:rsidP="00AF20AB">
                        <w:pPr>
                          <w:spacing w:after="0" w:line="240" w:lineRule="auto"/>
                          <w:rPr>
                            <w:rFonts w:ascii="Times New Roman" w:eastAsia="Times New Roman" w:hAnsi="Times New Roman" w:cs="Times New Roman"/>
                            <w:sz w:val="24"/>
                            <w:szCs w:val="24"/>
                            <w:lang w:eastAsia="es-CO"/>
                          </w:rPr>
                        </w:pPr>
                        <w:r w:rsidRPr="00AF20AB">
                          <w:rPr>
                            <w:rFonts w:ascii="Times New Roman" w:eastAsia="Times New Roman" w:hAnsi="Times New Roman" w:cs="Times New Roman"/>
                            <w:sz w:val="24"/>
                            <w:szCs w:val="24"/>
                            <w:lang w:eastAsia="es-CO"/>
                          </w:rPr>
                          <w:t>14/Mar/2019</w:t>
                        </w:r>
                      </w:p>
                    </w:tc>
                  </w:tr>
                </w:tbl>
                <w:p w:rsidR="00AF20AB" w:rsidRPr="00AF20AB" w:rsidRDefault="00AF20AB" w:rsidP="00AF20AB">
                  <w:pPr>
                    <w:spacing w:after="0" w:line="240" w:lineRule="auto"/>
                    <w:rPr>
                      <w:rFonts w:ascii="Arial Narrow" w:eastAsia="Times New Roman" w:hAnsi="Arial Narrow" w:cs="Times New Roman"/>
                      <w:color w:val="000000"/>
                      <w:lang w:eastAsia="es-CO"/>
                    </w:rPr>
                  </w:pPr>
                </w:p>
              </w:tc>
              <w:tc>
                <w:tcPr>
                  <w:tcW w:w="0" w:type="auto"/>
                  <w:tcBorders>
                    <w:top w:val="outset" w:sz="6" w:space="0" w:color="004C5A"/>
                    <w:left w:val="outset" w:sz="6" w:space="0" w:color="004C5A"/>
                    <w:bottom w:val="outset" w:sz="6" w:space="0" w:color="004C5A"/>
                    <w:right w:val="outset" w:sz="6" w:space="0" w:color="004C5A"/>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5"/>
                    <w:gridCol w:w="1632"/>
                  </w:tblGrid>
                  <w:tr w:rsidR="00AF20AB" w:rsidRPr="00AF20AB">
                    <w:trPr>
                      <w:tblCellSpacing w:w="15" w:type="dxa"/>
                    </w:trPr>
                    <w:tc>
                      <w:tcPr>
                        <w:tcW w:w="1250" w:type="pct"/>
                        <w:vAlign w:val="center"/>
                        <w:hideMark/>
                      </w:tcPr>
                      <w:p w:rsidR="00AF20AB" w:rsidRPr="00AF20AB" w:rsidRDefault="00AF20AB" w:rsidP="00AF20AB">
                        <w:pPr>
                          <w:spacing w:after="0" w:line="240" w:lineRule="auto"/>
                          <w:rPr>
                            <w:rFonts w:ascii="Times New Roman" w:eastAsia="Times New Roman" w:hAnsi="Times New Roman" w:cs="Times New Roman"/>
                            <w:sz w:val="24"/>
                            <w:szCs w:val="24"/>
                            <w:lang w:eastAsia="es-CO"/>
                          </w:rPr>
                        </w:pPr>
                        <w:r w:rsidRPr="00AF20AB">
                          <w:rPr>
                            <w:rFonts w:ascii="Times New Roman" w:eastAsia="Times New Roman" w:hAnsi="Times New Roman" w:cs="Times New Roman"/>
                            <w:b/>
                            <w:bCs/>
                            <w:sz w:val="24"/>
                            <w:szCs w:val="24"/>
                            <w:lang w:eastAsia="es-CO"/>
                          </w:rPr>
                          <w:lastRenderedPageBreak/>
                          <w:t>Nombre:</w:t>
                        </w:r>
                      </w:p>
                    </w:tc>
                    <w:tc>
                      <w:tcPr>
                        <w:tcW w:w="3750" w:type="pct"/>
                        <w:vAlign w:val="center"/>
                        <w:hideMark/>
                      </w:tcPr>
                      <w:p w:rsidR="00AF20AB" w:rsidRPr="00AF20AB" w:rsidRDefault="00AF20AB" w:rsidP="00AF20AB">
                        <w:pPr>
                          <w:spacing w:after="0" w:line="240" w:lineRule="auto"/>
                          <w:rPr>
                            <w:rFonts w:ascii="Times New Roman" w:eastAsia="Times New Roman" w:hAnsi="Times New Roman" w:cs="Times New Roman"/>
                            <w:sz w:val="24"/>
                            <w:szCs w:val="24"/>
                            <w:lang w:eastAsia="es-CO"/>
                          </w:rPr>
                        </w:pPr>
                        <w:proofErr w:type="spellStart"/>
                        <w:r w:rsidRPr="00AF20AB">
                          <w:rPr>
                            <w:rFonts w:ascii="Times New Roman" w:eastAsia="Times New Roman" w:hAnsi="Times New Roman" w:cs="Times New Roman"/>
                            <w:sz w:val="24"/>
                            <w:szCs w:val="24"/>
                            <w:lang w:eastAsia="es-CO"/>
                          </w:rPr>
                          <w:t>Roselín</w:t>
                        </w:r>
                        <w:proofErr w:type="spellEnd"/>
                        <w:r w:rsidRPr="00AF20AB">
                          <w:rPr>
                            <w:rFonts w:ascii="Times New Roman" w:eastAsia="Times New Roman" w:hAnsi="Times New Roman" w:cs="Times New Roman"/>
                            <w:sz w:val="24"/>
                            <w:szCs w:val="24"/>
                            <w:lang w:eastAsia="es-CO"/>
                          </w:rPr>
                          <w:t xml:space="preserve"> Martínez Rosales</w:t>
                        </w:r>
                      </w:p>
                    </w:tc>
                  </w:tr>
                  <w:tr w:rsidR="00AF20AB" w:rsidRPr="00AF20AB">
                    <w:trPr>
                      <w:tblCellSpacing w:w="15" w:type="dxa"/>
                    </w:trPr>
                    <w:tc>
                      <w:tcPr>
                        <w:tcW w:w="0" w:type="auto"/>
                        <w:vAlign w:val="center"/>
                        <w:hideMark/>
                      </w:tcPr>
                      <w:p w:rsidR="00AF20AB" w:rsidRPr="00AF20AB" w:rsidRDefault="00AF20AB" w:rsidP="00AF20AB">
                        <w:pPr>
                          <w:spacing w:after="0" w:line="240" w:lineRule="auto"/>
                          <w:rPr>
                            <w:rFonts w:ascii="Times New Roman" w:eastAsia="Times New Roman" w:hAnsi="Times New Roman" w:cs="Times New Roman"/>
                            <w:sz w:val="24"/>
                            <w:szCs w:val="24"/>
                            <w:lang w:eastAsia="es-CO"/>
                          </w:rPr>
                        </w:pPr>
                        <w:r w:rsidRPr="00AF20AB">
                          <w:rPr>
                            <w:rFonts w:ascii="Times New Roman" w:eastAsia="Times New Roman" w:hAnsi="Times New Roman" w:cs="Times New Roman"/>
                            <w:b/>
                            <w:bCs/>
                            <w:sz w:val="24"/>
                            <w:szCs w:val="24"/>
                            <w:lang w:eastAsia="es-CO"/>
                          </w:rPr>
                          <w:t>Cargo:</w:t>
                        </w:r>
                      </w:p>
                    </w:tc>
                    <w:tc>
                      <w:tcPr>
                        <w:tcW w:w="0" w:type="auto"/>
                        <w:vAlign w:val="center"/>
                        <w:hideMark/>
                      </w:tcPr>
                      <w:p w:rsidR="00AF20AB" w:rsidRPr="00AF20AB" w:rsidRDefault="00AF20AB" w:rsidP="00AF20AB">
                        <w:pPr>
                          <w:spacing w:after="0" w:line="240" w:lineRule="auto"/>
                          <w:rPr>
                            <w:rFonts w:ascii="Times New Roman" w:eastAsia="Times New Roman" w:hAnsi="Times New Roman" w:cs="Times New Roman"/>
                            <w:sz w:val="24"/>
                            <w:szCs w:val="24"/>
                            <w:lang w:eastAsia="es-CO"/>
                          </w:rPr>
                        </w:pPr>
                        <w:r w:rsidRPr="00AF20AB">
                          <w:rPr>
                            <w:rFonts w:ascii="Times New Roman" w:eastAsia="Times New Roman" w:hAnsi="Times New Roman" w:cs="Times New Roman"/>
                            <w:sz w:val="24"/>
                            <w:szCs w:val="24"/>
                            <w:lang w:eastAsia="es-CO"/>
                          </w:rPr>
                          <w:t>Director de Atención y Tratamiento</w:t>
                        </w:r>
                      </w:p>
                    </w:tc>
                  </w:tr>
                  <w:tr w:rsidR="00AF20AB" w:rsidRPr="00AF20AB">
                    <w:trPr>
                      <w:tblCellSpacing w:w="15" w:type="dxa"/>
                    </w:trPr>
                    <w:tc>
                      <w:tcPr>
                        <w:tcW w:w="0" w:type="auto"/>
                        <w:vAlign w:val="center"/>
                        <w:hideMark/>
                      </w:tcPr>
                      <w:p w:rsidR="00AF20AB" w:rsidRPr="00AF20AB" w:rsidRDefault="00AF20AB" w:rsidP="00AF20AB">
                        <w:pPr>
                          <w:spacing w:after="0" w:line="240" w:lineRule="auto"/>
                          <w:rPr>
                            <w:rFonts w:ascii="Times New Roman" w:eastAsia="Times New Roman" w:hAnsi="Times New Roman" w:cs="Times New Roman"/>
                            <w:sz w:val="24"/>
                            <w:szCs w:val="24"/>
                            <w:lang w:eastAsia="es-CO"/>
                          </w:rPr>
                        </w:pPr>
                        <w:r w:rsidRPr="00AF20AB">
                          <w:rPr>
                            <w:rFonts w:ascii="Times New Roman" w:eastAsia="Times New Roman" w:hAnsi="Times New Roman" w:cs="Times New Roman"/>
                            <w:b/>
                            <w:bCs/>
                            <w:sz w:val="24"/>
                            <w:szCs w:val="24"/>
                            <w:lang w:eastAsia="es-CO"/>
                          </w:rPr>
                          <w:t>Fecha:</w:t>
                        </w:r>
                      </w:p>
                    </w:tc>
                    <w:tc>
                      <w:tcPr>
                        <w:tcW w:w="0" w:type="auto"/>
                        <w:vAlign w:val="center"/>
                        <w:hideMark/>
                      </w:tcPr>
                      <w:p w:rsidR="00AF20AB" w:rsidRPr="00AF20AB" w:rsidRDefault="00AF20AB" w:rsidP="00AF20AB">
                        <w:pPr>
                          <w:spacing w:after="0" w:line="240" w:lineRule="auto"/>
                          <w:rPr>
                            <w:rFonts w:ascii="Times New Roman" w:eastAsia="Times New Roman" w:hAnsi="Times New Roman" w:cs="Times New Roman"/>
                            <w:sz w:val="24"/>
                            <w:szCs w:val="24"/>
                            <w:lang w:eastAsia="es-CO"/>
                          </w:rPr>
                        </w:pPr>
                        <w:r w:rsidRPr="00AF20AB">
                          <w:rPr>
                            <w:rFonts w:ascii="Times New Roman" w:eastAsia="Times New Roman" w:hAnsi="Times New Roman" w:cs="Times New Roman"/>
                            <w:sz w:val="24"/>
                            <w:szCs w:val="24"/>
                            <w:lang w:eastAsia="es-CO"/>
                          </w:rPr>
                          <w:t>15/Mar/2019</w:t>
                        </w:r>
                      </w:p>
                    </w:tc>
                  </w:tr>
                </w:tbl>
                <w:p w:rsidR="00AF20AB" w:rsidRPr="00AF20AB" w:rsidRDefault="00AF20AB" w:rsidP="00AF20AB">
                  <w:pPr>
                    <w:spacing w:after="0" w:line="240" w:lineRule="auto"/>
                    <w:rPr>
                      <w:rFonts w:ascii="Arial Narrow" w:eastAsia="Times New Roman" w:hAnsi="Arial Narrow" w:cs="Times New Roman"/>
                      <w:color w:val="000000"/>
                      <w:lang w:eastAsia="es-CO"/>
                    </w:rPr>
                  </w:pPr>
                </w:p>
              </w:tc>
            </w:tr>
          </w:tbl>
          <w:p w:rsidR="00AF20AB" w:rsidRPr="00AF20AB" w:rsidRDefault="00AF20AB" w:rsidP="00AF20AB">
            <w:pPr>
              <w:spacing w:after="0" w:line="240" w:lineRule="auto"/>
              <w:rPr>
                <w:rFonts w:ascii="Times New Roman" w:eastAsia="Times New Roman" w:hAnsi="Times New Roman" w:cs="Times New Roman"/>
                <w:sz w:val="24"/>
                <w:szCs w:val="24"/>
                <w:lang w:eastAsia="es-CO"/>
              </w:rPr>
            </w:pPr>
          </w:p>
        </w:tc>
      </w:tr>
      <w:tr w:rsidR="00AF20AB" w:rsidRPr="00AF20AB" w:rsidTr="00AF20AB">
        <w:trPr>
          <w:trHeight w:val="225"/>
          <w:tblCellSpacing w:w="15" w:type="dxa"/>
          <w:jc w:val="center"/>
        </w:trPr>
        <w:tc>
          <w:tcPr>
            <w:tcW w:w="0" w:type="auto"/>
            <w:vAlign w:val="center"/>
            <w:hideMark/>
          </w:tcPr>
          <w:p w:rsidR="00AF20AB" w:rsidRPr="00AF20AB" w:rsidRDefault="00AF20AB" w:rsidP="00AF20AB">
            <w:pPr>
              <w:spacing w:after="0" w:line="240" w:lineRule="auto"/>
              <w:jc w:val="center"/>
              <w:rPr>
                <w:rFonts w:ascii="Arial Narrow" w:eastAsia="Times New Roman" w:hAnsi="Arial Narrow" w:cs="Times New Roman"/>
                <w:color w:val="000000"/>
                <w:lang w:eastAsia="es-CO"/>
              </w:rPr>
            </w:pPr>
            <w:proofErr w:type="spellStart"/>
            <w:r w:rsidRPr="00AF20AB">
              <w:rPr>
                <w:rFonts w:ascii="Arial Narrow" w:eastAsia="Times New Roman" w:hAnsi="Arial Narrow" w:cs="Times New Roman"/>
                <w:color w:val="000000"/>
                <w:lang w:eastAsia="es-CO"/>
              </w:rPr>
              <w:lastRenderedPageBreak/>
              <w:t>TXTCOpiaControlada</w:t>
            </w:r>
            <w:proofErr w:type="spellEnd"/>
          </w:p>
        </w:tc>
      </w:tr>
      <w:tr w:rsidR="00AF20AB" w:rsidRPr="00AF20AB" w:rsidTr="00AF20AB">
        <w:trPr>
          <w:trHeight w:val="225"/>
          <w:tblCellSpacing w:w="15" w:type="dxa"/>
          <w:jc w:val="center"/>
        </w:trPr>
        <w:tc>
          <w:tcPr>
            <w:tcW w:w="0" w:type="auto"/>
            <w:vAlign w:val="center"/>
            <w:hideMark/>
          </w:tcPr>
          <w:p w:rsidR="00AF20AB" w:rsidRPr="00AF20AB" w:rsidRDefault="00AF20AB" w:rsidP="00AF20AB">
            <w:pPr>
              <w:spacing w:after="0" w:line="240" w:lineRule="auto"/>
              <w:jc w:val="center"/>
              <w:rPr>
                <w:rFonts w:ascii="Arial Narrow" w:eastAsia="Times New Roman" w:hAnsi="Arial Narrow" w:cs="Times New Roman"/>
                <w:color w:val="000000"/>
                <w:lang w:eastAsia="es-CO"/>
              </w:rPr>
            </w:pPr>
          </w:p>
        </w:tc>
      </w:tr>
    </w:tbl>
    <w:p w:rsidR="00285E0B" w:rsidRDefault="00285E0B"/>
    <w:sectPr w:rsidR="00285E0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64F" w:rsidRDefault="004E664F" w:rsidP="00AF20AB">
      <w:pPr>
        <w:spacing w:after="0" w:line="240" w:lineRule="auto"/>
      </w:pPr>
      <w:r>
        <w:separator/>
      </w:r>
    </w:p>
  </w:endnote>
  <w:endnote w:type="continuationSeparator" w:id="0">
    <w:p w:rsidR="004E664F" w:rsidRDefault="004E664F" w:rsidP="00AF2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64F" w:rsidRDefault="004E664F" w:rsidP="00AF20AB">
      <w:pPr>
        <w:spacing w:after="0" w:line="240" w:lineRule="auto"/>
      </w:pPr>
      <w:r>
        <w:separator/>
      </w:r>
    </w:p>
  </w:footnote>
  <w:footnote w:type="continuationSeparator" w:id="0">
    <w:p w:rsidR="004E664F" w:rsidRDefault="004E664F" w:rsidP="00AF20AB">
      <w:pPr>
        <w:spacing w:after="0" w:line="240" w:lineRule="auto"/>
      </w:pPr>
      <w:r>
        <w:continuationSeparator/>
      </w:r>
    </w:p>
  </w:footnote>
  <w:footnote w:id="1">
    <w:p w:rsidR="00AF20AB" w:rsidRDefault="00AF20AB">
      <w:pPr>
        <w:pStyle w:val="Textonotapie"/>
      </w:pPr>
      <w:r>
        <w:rPr>
          <w:rStyle w:val="Refdenotaalpie"/>
        </w:rPr>
        <w:footnoteRef/>
      </w:r>
      <w:r>
        <w:t xml:space="preserve"> </w:t>
      </w:r>
      <w:hyperlink r:id="rId1" w:history="1">
        <w:r>
          <w:rPr>
            <w:rStyle w:val="Hipervnculo"/>
          </w:rPr>
          <w:t>http://isolucion.inpec.gov.co/Isolucion4Inpec/Administracion/frmFrameSet.aspx?Ruta=Li4vRnJhbWVTZXRBcnRpY3Vsby5hc3A/UGFnaW5hPUJhbmNvQ29ub2NpbWllbnRvNElOUEVDL2IvYmE2ZGJlN2E5ZGJhNDkxMTkyN2NiZjIxNDNmY2NkOTIvYmE2ZGJlN2E5ZGJhNDkxMTkyN2NiZjIxNDNmY2NkOTIuYXNwJklEQVJUSUNVTE89MTMxODE=</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AB"/>
    <w:rsid w:val="00285E0B"/>
    <w:rsid w:val="00477B2C"/>
    <w:rsid w:val="004E664F"/>
    <w:rsid w:val="00AF20AB"/>
    <w:rsid w:val="00D629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F20AB"/>
    <w:rPr>
      <w:color w:val="0000FF"/>
      <w:u w:val="single"/>
    </w:rPr>
  </w:style>
  <w:style w:type="paragraph" w:styleId="Textonotapie">
    <w:name w:val="footnote text"/>
    <w:basedOn w:val="Normal"/>
    <w:link w:val="TextonotapieCar"/>
    <w:uiPriority w:val="99"/>
    <w:semiHidden/>
    <w:unhideWhenUsed/>
    <w:rsid w:val="00AF20A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F20AB"/>
    <w:rPr>
      <w:sz w:val="20"/>
      <w:szCs w:val="20"/>
    </w:rPr>
  </w:style>
  <w:style w:type="character" w:styleId="Refdenotaalpie">
    <w:name w:val="footnote reference"/>
    <w:basedOn w:val="Fuentedeprrafopredeter"/>
    <w:uiPriority w:val="99"/>
    <w:semiHidden/>
    <w:unhideWhenUsed/>
    <w:rsid w:val="00AF20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F20AB"/>
    <w:rPr>
      <w:color w:val="0000FF"/>
      <w:u w:val="single"/>
    </w:rPr>
  </w:style>
  <w:style w:type="paragraph" w:styleId="Textonotapie">
    <w:name w:val="footnote text"/>
    <w:basedOn w:val="Normal"/>
    <w:link w:val="TextonotapieCar"/>
    <w:uiPriority w:val="99"/>
    <w:semiHidden/>
    <w:unhideWhenUsed/>
    <w:rsid w:val="00AF20A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F20AB"/>
    <w:rPr>
      <w:sz w:val="20"/>
      <w:szCs w:val="20"/>
    </w:rPr>
  </w:style>
  <w:style w:type="character" w:styleId="Refdenotaalpie">
    <w:name w:val="footnote reference"/>
    <w:basedOn w:val="Fuentedeprrafopredeter"/>
    <w:uiPriority w:val="99"/>
    <w:semiHidden/>
    <w:unhideWhenUsed/>
    <w:rsid w:val="00AF20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85874">
      <w:bodyDiv w:val="1"/>
      <w:marLeft w:val="0"/>
      <w:marRight w:val="0"/>
      <w:marTop w:val="0"/>
      <w:marBottom w:val="0"/>
      <w:divBdr>
        <w:top w:val="none" w:sz="0" w:space="0" w:color="auto"/>
        <w:left w:val="none" w:sz="0" w:space="0" w:color="auto"/>
        <w:bottom w:val="none" w:sz="0" w:space="0" w:color="auto"/>
        <w:right w:val="none" w:sz="0" w:space="0" w:color="auto"/>
      </w:divBdr>
      <w:divsChild>
        <w:div w:id="1766997645">
          <w:marLeft w:val="0"/>
          <w:marRight w:val="0"/>
          <w:marTop w:val="0"/>
          <w:marBottom w:val="0"/>
          <w:divBdr>
            <w:top w:val="none" w:sz="0" w:space="0" w:color="auto"/>
            <w:left w:val="none" w:sz="0" w:space="0" w:color="auto"/>
            <w:bottom w:val="none" w:sz="0" w:space="0" w:color="auto"/>
            <w:right w:val="none" w:sz="0" w:space="0" w:color="auto"/>
          </w:divBdr>
        </w:div>
        <w:div w:id="1099106135">
          <w:marLeft w:val="0"/>
          <w:marRight w:val="0"/>
          <w:marTop w:val="0"/>
          <w:marBottom w:val="0"/>
          <w:divBdr>
            <w:top w:val="none" w:sz="0" w:space="0" w:color="auto"/>
            <w:left w:val="none" w:sz="0" w:space="0" w:color="auto"/>
            <w:bottom w:val="none" w:sz="0" w:space="0" w:color="auto"/>
            <w:right w:val="none" w:sz="0" w:space="0" w:color="auto"/>
          </w:divBdr>
        </w:div>
        <w:div w:id="1978073710">
          <w:marLeft w:val="0"/>
          <w:marRight w:val="0"/>
          <w:marTop w:val="0"/>
          <w:marBottom w:val="0"/>
          <w:divBdr>
            <w:top w:val="none" w:sz="0" w:space="0" w:color="auto"/>
            <w:left w:val="none" w:sz="0" w:space="0" w:color="auto"/>
            <w:bottom w:val="none" w:sz="0" w:space="0" w:color="auto"/>
            <w:right w:val="none" w:sz="0" w:space="0" w:color="auto"/>
          </w:divBdr>
        </w:div>
        <w:div w:id="828712861">
          <w:marLeft w:val="0"/>
          <w:marRight w:val="0"/>
          <w:marTop w:val="0"/>
          <w:marBottom w:val="0"/>
          <w:divBdr>
            <w:top w:val="none" w:sz="0" w:space="0" w:color="auto"/>
            <w:left w:val="none" w:sz="0" w:space="0" w:color="auto"/>
            <w:bottom w:val="none" w:sz="0" w:space="0" w:color="auto"/>
            <w:right w:val="none" w:sz="0" w:space="0" w:color="auto"/>
          </w:divBdr>
        </w:div>
        <w:div w:id="163208730">
          <w:marLeft w:val="0"/>
          <w:marRight w:val="0"/>
          <w:marTop w:val="0"/>
          <w:marBottom w:val="0"/>
          <w:divBdr>
            <w:top w:val="none" w:sz="0" w:space="0" w:color="auto"/>
            <w:left w:val="none" w:sz="0" w:space="0" w:color="auto"/>
            <w:bottom w:val="none" w:sz="0" w:space="0" w:color="auto"/>
            <w:right w:val="none" w:sz="0" w:space="0" w:color="auto"/>
          </w:divBdr>
        </w:div>
        <w:div w:id="1449078987">
          <w:marLeft w:val="0"/>
          <w:marRight w:val="0"/>
          <w:marTop w:val="0"/>
          <w:marBottom w:val="0"/>
          <w:divBdr>
            <w:top w:val="none" w:sz="0" w:space="0" w:color="auto"/>
            <w:left w:val="none" w:sz="0" w:space="0" w:color="auto"/>
            <w:bottom w:val="none" w:sz="0" w:space="0" w:color="auto"/>
            <w:right w:val="none" w:sz="0" w:space="0" w:color="auto"/>
          </w:divBdr>
        </w:div>
        <w:div w:id="1340234012">
          <w:marLeft w:val="0"/>
          <w:marRight w:val="0"/>
          <w:marTop w:val="0"/>
          <w:marBottom w:val="0"/>
          <w:divBdr>
            <w:top w:val="none" w:sz="0" w:space="0" w:color="auto"/>
            <w:left w:val="none" w:sz="0" w:space="0" w:color="auto"/>
            <w:bottom w:val="none" w:sz="0" w:space="0" w:color="auto"/>
            <w:right w:val="none" w:sz="0" w:space="0" w:color="auto"/>
          </w:divBdr>
        </w:div>
        <w:div w:id="436676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olucion.inpec.gov.co/Isolucion4Inpec/BancoConocimiento4INPEC/f/f7c796f1e8154d4094b8f61f46f8ef9e/f7c796f1e8154d4094b8f61f46f8ef9e.asp?IdArticulo=12872" TargetMode="External"/><Relationship Id="rId3" Type="http://schemas.openxmlformats.org/officeDocument/2006/relationships/settings" Target="settings.xml"/><Relationship Id="rId7" Type="http://schemas.openxmlformats.org/officeDocument/2006/relationships/hyperlink" Target="http://www.inpec.gov.co/documents/20143/73347/Normograma+Institucional+vfinal.xlsx/6bdeed27-cbf7-360d-0c00-8e5dfec9f8f6"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isolucion.inpec.gov.co/Isolucion4Inpec/BancoConocimiento4INPEC/1/1a2055a1dc214ab8986a31074da1c8ef/1a2055a1dc214ab8986a31074da1c8ef.asp?IdArticulo=12212" TargetMode="External"/><Relationship Id="rId4" Type="http://schemas.openxmlformats.org/officeDocument/2006/relationships/webSettings" Target="webSettings.xml"/><Relationship Id="rId9" Type="http://schemas.openxmlformats.org/officeDocument/2006/relationships/hyperlink" Target="http://isolucion.inpec.gov.co/Isolucion4Inpec/BancoConocimiento4INPEC/c/c089c3bdc75b48f6acba07d341da20ee/c089c3bdc75b48f6acba07d341da20ee.asp?IdArticulo=1287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solucion.inpec.gov.co/Isolucion4Inpec/Administracion/frmFrameSet.aspx?Ruta=Li4vRnJhbWVTZXRBcnRpY3Vsby5hc3A/UGFnaW5hPUJhbmNvQ29ub2NpbWllbnRvNElOUEVDL2IvYmE2ZGJlN2E5ZGJhNDkxMTkyN2NiZjIxNDNmY2NkOTIvYmE2ZGJlN2E5ZGJhNDkxMTkyN2NiZjIxNDNmY2NkOTIuYXNwJklEQVJUSUNVTE89MTMxOD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1568</Words>
  <Characters>8627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A.G.M-INPEC</dc:creator>
  <cp:keywords/>
  <dc:description/>
  <cp:lastModifiedBy>Lic. M. Alejandro Gallego M.</cp:lastModifiedBy>
  <cp:revision>2</cp:revision>
  <dcterms:created xsi:type="dcterms:W3CDTF">2019-04-05T18:12:00Z</dcterms:created>
  <dcterms:modified xsi:type="dcterms:W3CDTF">2021-03-24T18:54:00Z</dcterms:modified>
</cp:coreProperties>
</file>