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72175" cy="34417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Usar este link para cargar su oferta con los anexos.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56"/>
          <w:szCs w:val="56"/>
        </w:rPr>
      </w:pPr>
      <w:hyperlink r:id="rId8">
        <w:r w:rsidDel="00000000" w:rsidR="00000000" w:rsidRPr="00000000">
          <w:rPr>
            <w:color w:val="1155cc"/>
            <w:sz w:val="56"/>
            <w:szCs w:val="56"/>
            <w:u w:val="single"/>
            <w:rtl w:val="0"/>
          </w:rPr>
          <w:t xml:space="preserve">https://forms.gle/Sv6cj2oB5kDf8cow9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20160" w:w="12240"/>
      <w:pgMar w:bottom="1418" w:top="1251" w:left="1701" w:right="1134" w:header="680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498.0" w:type="dxa"/>
      <w:jc w:val="left"/>
      <w:tblInd w:w="-459.0" w:type="dxa"/>
      <w:tblLayout w:type="fixed"/>
      <w:tblLook w:val="0000"/>
    </w:tblPr>
    <w:tblGrid>
      <w:gridCol w:w="5387"/>
      <w:gridCol w:w="4111"/>
      <w:tblGridChange w:id="0">
        <w:tblGrid>
          <w:gridCol w:w="5387"/>
          <w:gridCol w:w="4111"/>
        </w:tblGrid>
      </w:tblGridChange>
    </w:tblGrid>
    <w:tr>
      <w:trPr>
        <w:trHeight w:val="784" w:hRule="atLeast"/>
      </w:trPr>
      <w:tc>
        <w:tcPr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Kilómetro 3 Vía Funza-Siberia PBX  2347474 Ext:4426</w:t>
          </w:r>
        </w:p>
        <w:p w:rsidR="00000000" w:rsidDel="00000000" w:rsidP="00000000" w:rsidRDefault="00000000" w:rsidRPr="00000000" w14:paraId="00000017">
          <w:pPr>
            <w:pStyle w:val="Subtitle"/>
            <w:spacing w:after="0" w:lineRule="auto"/>
            <w:jc w:val="left"/>
            <w:rPr>
              <w:rFonts w:ascii="Arial" w:cs="Arial" w:eastAsia="Arial" w:hAnsi="Arial"/>
              <w:sz w:val="14"/>
              <w:szCs w:val="14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color w:val="0000ff"/>
                <w:sz w:val="14"/>
                <w:szCs w:val="14"/>
                <w:u w:val="single"/>
                <w:rtl w:val="0"/>
              </w:rPr>
              <w:t xml:space="preserve">escuela@inpec.gov.co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PA-DO-G01-F01 V01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498.0" w:type="dxa"/>
      <w:jc w:val="left"/>
      <w:tblInd w:w="108.0" w:type="dxa"/>
      <w:tblLayout w:type="fixed"/>
      <w:tblLook w:val="0000"/>
    </w:tblPr>
    <w:tblGrid>
      <w:gridCol w:w="3119"/>
      <w:gridCol w:w="1559"/>
      <w:gridCol w:w="4820"/>
      <w:tblGridChange w:id="0">
        <w:tblGrid>
          <w:gridCol w:w="3119"/>
          <w:gridCol w:w="1559"/>
          <w:gridCol w:w="4820"/>
        </w:tblGrid>
      </w:tblGridChange>
    </w:tblGrid>
    <w:tr>
      <w:trPr>
        <w:trHeight w:val="784" w:hRule="atLeast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Calle 26 No. 27-48, PBX 2347474 Ext. XXX</w:t>
          </w:r>
        </w:p>
        <w:p w:rsidR="00000000" w:rsidDel="00000000" w:rsidP="00000000" w:rsidRDefault="00000000" w:rsidRPr="00000000" w14:paraId="0000002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xxxxxxxx@inpec.gov.co</w:t>
          </w:r>
        </w:p>
        <w:p w:rsidR="00000000" w:rsidDel="00000000" w:rsidP="00000000" w:rsidRDefault="00000000" w:rsidRPr="00000000" w14:paraId="00000025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PE-PI-G01-F08</w:t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left" w:pos="708"/>
            </w:tabs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-3828"/>
              <w:tab w:val="center" w:pos="4536"/>
              <w:tab w:val="right" w:pos="9214"/>
            </w:tabs>
            <w:spacing w:after="0" w:before="0" w:line="276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3001010" cy="440690"/>
                <wp:effectExtent b="0" l="0" r="0" 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010" cy="440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14.0" w:type="dxa"/>
      <w:jc w:val="left"/>
      <w:tblInd w:w="108.0" w:type="dxa"/>
      <w:tblLayout w:type="fixed"/>
      <w:tblLook w:val="0000"/>
    </w:tblPr>
    <w:tblGrid>
      <w:gridCol w:w="9214"/>
      <w:tblGridChange w:id="0">
        <w:tblGrid>
          <w:gridCol w:w="9214"/>
        </w:tblGrid>
      </w:tblGridChange>
    </w:tblGrid>
    <w:tr>
      <w:trPr>
        <w:trHeight w:val="852" w:hRule="atLeast"/>
      </w:trPr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604645" cy="540385"/>
                <wp:effectExtent b="0" l="0" r="0" t="0"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4224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4294967295" distT="4294967295" distL="114300" distR="114300" hidden="0" layoutInCell="1" locked="0" relativeHeight="0" simplePos="0">
                    <wp:simplePos x="0" y="0"/>
                    <wp:positionH relativeFrom="column">
                      <wp:posOffset>1587500</wp:posOffset>
                    </wp:positionH>
                    <wp:positionV relativeFrom="paragraph">
                      <wp:posOffset>462296</wp:posOffset>
                    </wp:positionV>
                    <wp:extent cx="4495800" cy="25400"/>
                    <wp:effectExtent b="0" l="0" r="0" t="0"/>
                    <wp:wrapNone/>
                    <wp:docPr id="8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3098100" y="3780000"/>
                              <a:ext cx="4495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  <a:effectLst>
                              <a:outerShdw rotWithShape="0" dir="5400000" dist="20000">
                                <a:srgbClr val="000000">
                                  <a:alpha val="37647"/>
                                </a:srgbClr>
                              </a:outerShdw>
                            </a:effectLst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4294967295" distT="4294967295" distL="114300" distR="114300" hidden="0" layoutInCell="1" locked="0" relativeHeight="0" simplePos="0">
                    <wp:simplePos x="0" y="0"/>
                    <wp:positionH relativeFrom="column">
                      <wp:posOffset>1587500</wp:posOffset>
                    </wp:positionH>
                    <wp:positionV relativeFrom="paragraph">
                      <wp:posOffset>462296</wp:posOffset>
                    </wp:positionV>
                    <wp:extent cx="4495800" cy="25400"/>
                    <wp:effectExtent b="0" l="0" r="0" t="0"/>
                    <wp:wrapNone/>
                    <wp:docPr id="8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95800" cy="25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06.0" w:type="dxa"/>
      <w:jc w:val="left"/>
      <w:tblInd w:w="0.0" w:type="dxa"/>
      <w:tblLayout w:type="fixed"/>
      <w:tblLook w:val="0000"/>
    </w:tblPr>
    <w:tblGrid>
      <w:gridCol w:w="9606"/>
      <w:tblGridChange w:id="0">
        <w:tblGrid>
          <w:gridCol w:w="9606"/>
        </w:tblGrid>
      </w:tblGridChange>
    </w:tblGrid>
    <w:tr>
      <w:trPr>
        <w:trHeight w:val="406" w:hRule="atLeast"/>
      </w:trPr>
      <w:tc>
        <w:tcPr>
          <w:shd w:fill="auto" w:val="clear"/>
        </w:tcPr>
        <w:p w:rsidR="00000000" w:rsidDel="00000000" w:rsidP="00000000" w:rsidRDefault="00000000" w:rsidRPr="00000000" w14:paraId="0000000F">
          <w:pPr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ACTA Nº 28</w:t>
          </w:r>
        </w:p>
      </w:tc>
    </w:tr>
  </w:tbl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-4820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-349884</wp:posOffset>
          </wp:positionH>
          <wp:positionV relativeFrom="paragraph">
            <wp:posOffset>7620</wp:posOffset>
          </wp:positionV>
          <wp:extent cx="1342390" cy="43180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390" cy="431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3829022</wp:posOffset>
          </wp:positionH>
          <wp:positionV relativeFrom="paragraph">
            <wp:posOffset>8255</wp:posOffset>
          </wp:positionV>
          <wp:extent cx="2088000" cy="43200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8000" cy="43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E4286B"/>
    <w:rPr>
      <w:lang w:eastAsia="es-ES" w:val="es-ES"/>
    </w:rPr>
  </w:style>
  <w:style w:type="paragraph" w:styleId="Ttulo1">
    <w:name w:val="heading 1"/>
    <w:basedOn w:val="Normal"/>
    <w:next w:val="Normal"/>
    <w:qFormat w:val="1"/>
    <w:pPr>
      <w:keepNext w:val="1"/>
      <w:jc w:val="both"/>
      <w:outlineLvl w:val="0"/>
    </w:pPr>
    <w:rPr>
      <w:b w:val="1"/>
      <w:sz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1EB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pgina">
    <w:name w:val="page number"/>
    <w:basedOn w:val="Fuentedeprrafopredeter"/>
    <w:rsid w:val="007B705A"/>
  </w:style>
  <w:style w:type="paragraph" w:styleId="Textodeglobo">
    <w:name w:val="Balloon Text"/>
    <w:basedOn w:val="Normal"/>
    <w:link w:val="TextodegloboCar"/>
    <w:rsid w:val="00794353"/>
    <w:rPr>
      <w:rFonts w:ascii="Tahoma" w:cs="Tahoma" w:hAnsi="Tahoma"/>
      <w:sz w:val="16"/>
      <w:szCs w:val="16"/>
    </w:rPr>
  </w:style>
  <w:style w:type="character" w:styleId="Hipervnculovisitado">
    <w:name w:val="FollowedHyperlink"/>
    <w:rsid w:val="00AF201C"/>
    <w:rPr>
      <w:color w:val="800080"/>
      <w:u w:val="single"/>
    </w:rPr>
  </w:style>
  <w:style w:type="paragraph" w:styleId="Lista">
    <w:name w:val="List"/>
    <w:basedOn w:val="Normal"/>
    <w:rsid w:val="00AD738C"/>
    <w:pPr>
      <w:ind w:left="283" w:hanging="283"/>
    </w:pPr>
  </w:style>
  <w:style w:type="paragraph" w:styleId="Ttulodeldocumento" w:customStyle="1">
    <w:name w:val="Título del documento"/>
    <w:basedOn w:val="Normal"/>
    <w:rsid w:val="00AD738C"/>
  </w:style>
  <w:style w:type="paragraph" w:styleId="Encabezadodemensaje">
    <w:name w:val="Message Header"/>
    <w:basedOn w:val="Normal"/>
    <w:rsid w:val="00AD738C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cs="Arial" w:hAnsi="Arial"/>
      <w:sz w:val="24"/>
      <w:szCs w:val="24"/>
    </w:rPr>
  </w:style>
  <w:style w:type="paragraph" w:styleId="Ttulo">
    <w:name w:val="Title"/>
    <w:basedOn w:val="Normal"/>
    <w:qFormat w:val="1"/>
    <w:rsid w:val="00AD738C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paragraph" w:styleId="Textoindependiente">
    <w:name w:val="Body Text"/>
    <w:basedOn w:val="Normal"/>
    <w:rsid w:val="00AD738C"/>
    <w:pPr>
      <w:spacing w:after="120"/>
    </w:pPr>
  </w:style>
  <w:style w:type="paragraph" w:styleId="Textoindependiente2">
    <w:name w:val="Body Text 2"/>
    <w:basedOn w:val="Normal"/>
    <w:rsid w:val="00672347"/>
    <w:pPr>
      <w:spacing w:after="120" w:line="480" w:lineRule="auto"/>
    </w:pPr>
  </w:style>
  <w:style w:type="paragraph" w:styleId="Car" w:customStyle="1">
    <w:name w:val="Car"/>
    <w:basedOn w:val="Normal"/>
    <w:rsid w:val="00ED2897"/>
    <w:pPr>
      <w:spacing w:after="160" w:line="240" w:lineRule="exact"/>
    </w:pPr>
    <w:rPr>
      <w:rFonts w:ascii="Verdana" w:hAnsi="Verdana"/>
      <w:szCs w:val="24"/>
      <w:lang w:eastAsia="en-US" w:val="en-US"/>
    </w:rPr>
  </w:style>
  <w:style w:type="character" w:styleId="EncabezadoCar" w:customStyle="1">
    <w:name w:val="Encabezado Car"/>
    <w:link w:val="Encabezado"/>
    <w:locked w:val="1"/>
    <w:rsid w:val="00784701"/>
    <w:rPr>
      <w:lang w:bidi="ar-SA" w:eastAsia="es-ES" w:val="es-ES"/>
    </w:rPr>
  </w:style>
  <w:style w:type="character" w:styleId="PiedepginaCar" w:customStyle="1">
    <w:name w:val="Pie de página Car"/>
    <w:link w:val="Piedepgina"/>
    <w:rsid w:val="006E68E5"/>
    <w:rPr>
      <w:lang w:eastAsia="es-ES" w:val="es-ES"/>
    </w:rPr>
  </w:style>
  <w:style w:type="paragraph" w:styleId="Prrafodelista">
    <w:name w:val="List Paragraph"/>
    <w:aliases w:val="Bullet List,FooterText,numbered,Paragraphe de liste1,lp1,NORMAL,Segundo nivel de viñetas,List Paragraph1"/>
    <w:basedOn w:val="Normal"/>
    <w:link w:val="PrrafodelistaCar"/>
    <w:uiPriority w:val="34"/>
    <w:qFormat w:val="1"/>
    <w:rsid w:val="007175BD"/>
    <w:pPr>
      <w:ind w:left="720"/>
      <w:contextualSpacing w:val="1"/>
      <w:jc w:val="both"/>
    </w:pPr>
    <w:rPr>
      <w:rFonts w:ascii="Arial" w:hAnsi="Arial"/>
      <w:sz w:val="24"/>
      <w:lang w:val="es-ES_tradnl"/>
    </w:rPr>
  </w:style>
  <w:style w:type="character" w:styleId="PrrafodelistaCar" w:customStyle="1">
    <w:name w:val="Párrafo de lista Car"/>
    <w:aliases w:val="Bullet List Car,FooterText Car,numbered Car,Paragraphe de liste1 Car,lp1 Car,NORMAL Car,Segundo nivel de viñetas Car,List Paragraph1 Car"/>
    <w:link w:val="Prrafodelista"/>
    <w:uiPriority w:val="34"/>
    <w:locked w:val="1"/>
    <w:rsid w:val="007175BD"/>
    <w:rPr>
      <w:rFonts w:ascii="Arial" w:hAnsi="Arial"/>
      <w:sz w:val="24"/>
      <w:lang w:eastAsia="es-ES" w:val="es-ES_tradnl"/>
    </w:rPr>
  </w:style>
  <w:style w:type="character" w:styleId="Textoennegrita">
    <w:name w:val="Strong"/>
    <w:uiPriority w:val="22"/>
    <w:qFormat w:val="1"/>
    <w:rsid w:val="00D12C05"/>
    <w:rPr>
      <w:b w:val="1"/>
      <w:bCs w:val="1"/>
    </w:rPr>
  </w:style>
  <w:style w:type="character" w:styleId="Refdecomentario">
    <w:name w:val="annotation reference"/>
    <w:basedOn w:val="Fuentedeprrafopredeter"/>
    <w:semiHidden w:val="1"/>
    <w:unhideWhenUsed w:val="1"/>
    <w:rsid w:val="00234F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 w:val="1"/>
    <w:unhideWhenUsed w:val="1"/>
    <w:rsid w:val="00234FA6"/>
  </w:style>
  <w:style w:type="character" w:styleId="TextocomentarioCar" w:customStyle="1">
    <w:name w:val="Texto comentario Car"/>
    <w:basedOn w:val="Fuentedeprrafopredeter"/>
    <w:link w:val="Textocomentario"/>
    <w:semiHidden w:val="1"/>
    <w:rsid w:val="00234FA6"/>
    <w:rPr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234FA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234FA6"/>
    <w:rPr>
      <w:b w:val="1"/>
      <w:bCs w:val="1"/>
      <w:lang w:eastAsia="es-ES" w:val="es-ES"/>
    </w:rPr>
  </w:style>
  <w:style w:type="paragraph" w:styleId="Car0" w:customStyle="1">
    <w:name w:val="Car"/>
    <w:basedOn w:val="Normal"/>
    <w:rsid w:val="009C2AD5"/>
    <w:pPr>
      <w:spacing w:after="160" w:line="240" w:lineRule="exact"/>
    </w:pPr>
    <w:rPr>
      <w:rFonts w:ascii="Verdana" w:hAnsi="Verdana"/>
      <w:szCs w:val="24"/>
      <w:lang w:eastAsia="en-US" w:val="en-US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C41B91"/>
    <w:pPr>
      <w:spacing w:after="60"/>
      <w:jc w:val="center"/>
      <w:outlineLvl w:val="1"/>
    </w:pPr>
    <w:rPr>
      <w:rFonts w:ascii="Cambria" w:hAnsi="Cambria"/>
      <w:sz w:val="24"/>
      <w:szCs w:val="24"/>
      <w:lang w:eastAsia="en-US" w:val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C41B91"/>
    <w:rPr>
      <w:rFonts w:ascii="Cambria" w:hAnsi="Cambria"/>
      <w:sz w:val="24"/>
      <w:szCs w:val="24"/>
      <w:lang w:eastAsia="en-US" w:val="es-ES_tradnl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B43BB"/>
    <w:rPr>
      <w:color w:val="605e5c"/>
      <w:shd w:color="auto" w:fill="e1dfdd" w:val="clear"/>
    </w:rPr>
  </w:style>
  <w:style w:type="character" w:styleId="TextodegloboCar" w:customStyle="1">
    <w:name w:val="Texto de globo Car"/>
    <w:basedOn w:val="Fuentedeprrafopredeter"/>
    <w:link w:val="Textodeglobo"/>
    <w:rsid w:val="00851325"/>
    <w:rPr>
      <w:rFonts w:ascii="Tahoma" w:cs="Tahoma" w:hAnsi="Tahoma"/>
      <w:sz w:val="16"/>
      <w:szCs w:val="16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5E64CD"/>
    <w:pPr>
      <w:spacing w:after="100" w:afterAutospacing="1" w:before="100" w:beforeAutospacing="1"/>
    </w:pPr>
    <w:rPr>
      <w:sz w:val="24"/>
      <w:szCs w:val="24"/>
      <w:lang w:eastAsia="es-CO" w:val="es-CO"/>
    </w:rPr>
  </w:style>
  <w:style w:type="paragraph" w:styleId="Default" w:customStyle="1">
    <w:name w:val="Default"/>
    <w:rsid w:val="006846E9"/>
    <w:pPr>
      <w:autoSpaceDE w:val="0"/>
      <w:autoSpaceDN w:val="0"/>
      <w:adjustRightInd w:val="0"/>
    </w:pPr>
    <w:rPr>
      <w:rFonts w:ascii="Arial" w:cs="Arial" w:hAnsi="Arial"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forms.gle/Sv6cj2oB5kDf8cow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scuela@inpec.gov.co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/ltoCc/1eSNyQ0+BsnV2EcWoJw==">AMUW2mXp/ZF5P8deTnhyaQWG1rekIo7Ow2BoIb+d5PhBGm6NGYRZBhNjP1ZQ/k3B6ZbasPGwOwJ5PUQgZRH5j7HQOBeiZt7H1CZcv6ukm9Q0LdrJi1P1z7DR3UDbwVJwUATBTt1Z2GAo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2020-09-21T18:30:00Z</dcterms:created>
  <dc:creator>RFONSECAB</dc:creator>
</cp:coreProperties>
</file>